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rFonts w:ascii="Calibri" w:hAnsi="Calibri"/>
          <w:color w:val="000080"/>
          <w:sz w:val="40"/>
          <w:szCs w:val="40"/>
        </w:rPr>
      </w:pPr>
      <w:r>
        <w:rPr>
          <w:rFonts w:ascii="Calibri" w:hAnsi="Calibri"/>
          <w:color w:val="000080"/>
          <w:sz w:val="40"/>
          <w:szCs w:val="40"/>
          <w:lang w:val="en-GB"/>
        </w:rPr>
        <w:t>FAIR Commissioning &amp; Control Working Group</w:t>
      </w:r>
    </w:p>
    <w:p>
      <w:pPr>
        <w:pStyle w:val="Subtitle"/>
        <w:rPr>
          <w:lang w:val="en-GB"/>
        </w:rPr>
      </w:pPr>
      <w:r>
        <w:rPr>
          <w:rFonts w:ascii="Calibri" w:hAnsi="Calibri"/>
          <w:lang w:val="en-GB"/>
        </w:rPr>
        <w:t>Notes from the meeting held on May 18</w:t>
      </w:r>
      <w:r>
        <w:rPr>
          <w:rFonts w:ascii="Calibri" w:hAnsi="Calibri"/>
          <w:vertAlign w:val="superscript"/>
          <w:lang w:val="en-GB"/>
        </w:rPr>
        <w:t>th</w:t>
      </w:r>
      <w:r>
        <w:rPr>
          <w:rFonts w:ascii="Calibri" w:hAnsi="Calibri"/>
          <w:lang w:val="en-GB"/>
        </w:rPr>
        <w:t>, 2016</w:t>
      </w:r>
    </w:p>
    <w:p>
      <w:pPr>
        <w:pStyle w:val="Arial"/>
        <w:jc w:val="center"/>
        <w:rPr/>
      </w:pPr>
      <w:r>
        <w:rPr>
          <w:rFonts w:ascii="Calibri" w:hAnsi="Calibri"/>
          <w:lang w:val="en-GB"/>
        </w:rPr>
        <w:t xml:space="preserve">e-mail distribution: </w:t>
      </w:r>
      <w:hyperlink r:id="rId2">
        <w:r>
          <w:rPr>
            <w:rStyle w:val="InternetLink"/>
            <w:rFonts w:ascii="Calibri" w:hAnsi="Calibri"/>
            <w:lang w:val="en-GB"/>
          </w:rPr>
          <w:t>FAIR-C2WG-ALL at GSI.de</w:t>
        </w:r>
      </w:hyperlink>
      <w:r>
        <w:rPr>
          <w:rFonts w:ascii="Calibri" w:hAnsi="Calibri"/>
          <w:lang w:val="en-GB"/>
        </w:rPr>
        <w:t xml:space="preserve">, </w:t>
      </w:r>
      <w:hyperlink r:id="rId3">
        <w:r>
          <w:rPr>
            <w:rStyle w:val="InternetLink"/>
            <w:rFonts w:ascii="Calibri" w:hAnsi="Calibri"/>
            <w:lang w:val="en-GB"/>
          </w:rPr>
          <w:t>participants list</w:t>
        </w:r>
      </w:hyperlink>
    </w:p>
    <w:p>
      <w:pPr>
        <w:pStyle w:val="Arial"/>
        <w:jc w:val="center"/>
        <w:rPr>
          <w:rFonts w:ascii="Calibri" w:hAnsi="Calibri"/>
          <w:lang w:val="en-GB"/>
        </w:rPr>
      </w:pPr>
      <w:r>
        <w:rPr>
          <w:rFonts w:ascii="Calibri" w:hAnsi="Calibri"/>
          <w:lang w:val="en-GB"/>
        </w:rPr>
      </w:r>
    </w:p>
    <w:p>
      <w:pPr>
        <w:pStyle w:val="Heading"/>
        <w:rPr>
          <w:rFonts w:ascii="Calibri" w:hAnsi="Calibri"/>
        </w:rPr>
      </w:pPr>
      <w:r>
        <w:rPr>
          <w:rFonts w:ascii="Calibri" w:hAnsi="Calibri"/>
          <w:lang w:val="en-GB"/>
        </w:rPr>
        <w:t xml:space="preserve">Agenda: </w:t>
      </w:r>
    </w:p>
    <w:p>
      <w:pPr>
        <w:pStyle w:val="Arial"/>
        <w:numPr>
          <w:ilvl w:val="0"/>
          <w:numId w:val="1"/>
        </w:numPr>
        <w:rPr/>
      </w:pPr>
      <w:r>
        <w:rPr>
          <w:lang w:val="en-GB"/>
        </w:rPr>
        <w:t xml:space="preserve">Experiences with UNILAC Recommissioning &amp; Operator Training in 2016 – Lessons for FAIR Operation in 2018  </w:t>
      </w:r>
      <w:r>
        <w:rPr>
          <w:rFonts w:ascii="Calibri" w:hAnsi="Calibri"/>
          <w:sz w:val="16"/>
          <w:szCs w:val="16"/>
          <w:lang w:val="en-GB"/>
        </w:rPr>
        <w:t>(</w:t>
      </w:r>
      <w:r>
        <w:rPr>
          <w:rFonts w:ascii="Calibri" w:hAnsi="Calibri"/>
          <w:color w:val="000080"/>
          <w:sz w:val="16"/>
          <w:szCs w:val="16"/>
          <w:lang w:val="en-GB"/>
        </w:rPr>
        <w:t xml:space="preserve">jump </w:t>
      </w:r>
      <w:r>
        <w:rPr>
          <w:rFonts w:ascii="Calibri" w:hAnsi="Calibri"/>
          <w:color w:val="000080"/>
          <w:sz w:val="16"/>
          <w:szCs w:val="16"/>
          <w:lang w:val="en-GB"/>
        </w:rPr>
        <w:fldChar w:fldCharType="begin"/>
      </w:r>
      <w:r>
        <w:instrText> REF Ref_talk1 \p \h </w:instrText>
      </w:r>
      <w:r>
        <w:fldChar w:fldCharType="separate"/>
      </w:r>
      <w:r>
        <w:t>below</w:t>
      </w:r>
      <w:r>
        <w:fldChar w:fldCharType="end"/>
      </w:r>
      <w:r>
        <w:rPr>
          <w:rFonts w:ascii="Calibri" w:hAnsi="Calibri"/>
          <w:sz w:val="16"/>
          <w:szCs w:val="16"/>
          <w:lang w:val="en-GB"/>
        </w:rPr>
        <w:t>)</w:t>
      </w:r>
      <w:r>
        <w:rPr>
          <w:rFonts w:ascii="Calibri" w:hAnsi="Calibri"/>
          <w:lang w:val="en-GB"/>
        </w:rPr>
        <w:t>, Stephan Reimann</w:t>
      </w:r>
    </w:p>
    <w:p>
      <w:pPr>
        <w:pStyle w:val="Arial"/>
        <w:rPr>
          <w:rFonts w:ascii="Calibri" w:hAnsi="Calibri"/>
          <w:lang w:val="en-GB"/>
        </w:rPr>
      </w:pPr>
      <w:r>
        <w:rPr>
          <w:rFonts w:ascii="Calibri" w:hAnsi="Calibri"/>
          <w:lang w:val="en-GB"/>
        </w:rPr>
      </w:r>
    </w:p>
    <w:p>
      <w:pPr>
        <w:pStyle w:val="Heading"/>
        <w:numPr>
          <w:ilvl w:val="0"/>
          <w:numId w:val="2"/>
        </w:numPr>
        <w:rPr>
          <w:lang w:val="en-GB"/>
        </w:rPr>
      </w:pPr>
      <w:bookmarkStart w:id="0" w:name="Ref_talk1"/>
      <w:bookmarkEnd w:id="0"/>
      <w:r>
        <w:rPr>
          <w:rFonts w:ascii="Calibri" w:hAnsi="Calibri"/>
          <w:color w:val="000080"/>
          <w:lang w:val="en-GB"/>
        </w:rPr>
        <w:t>Experiences with UNILAC Recommissioning &amp; Operator Training in 2016 – Lessons for FAIR Operation in 2018, Stephan Reimann</w:t>
      </w:r>
    </w:p>
    <w:p>
      <w:pPr>
        <w:pStyle w:val="TextBody"/>
        <w:jc w:val="both"/>
        <w:rPr>
          <w:rFonts w:ascii="Calibri" w:hAnsi="Calibri"/>
          <w:lang w:val="en-GB"/>
        </w:rPr>
      </w:pPr>
      <w:r>
        <w:rPr>
          <w:rFonts w:ascii="Calibri" w:hAnsi="Calibri"/>
          <w:lang w:val="en-GB"/>
        </w:rPr>
      </w:r>
    </w:p>
    <w:p>
      <w:pPr>
        <w:pStyle w:val="TextBody"/>
        <w:ind w:firstLine="360"/>
        <w:jc w:val="both"/>
        <w:rPr/>
      </w:pPr>
      <w:r>
        <w:rPr>
          <w:rFonts w:ascii="Calibri" w:hAnsi="Calibri"/>
          <w:lang w:val="en-GB"/>
        </w:rPr>
        <w:t xml:space="preserve">The motivation, preparation and realisation of Operator Training in 2016 were presented (see </w:t>
      </w:r>
      <w:hyperlink r:id="rId4">
        <w:r>
          <w:rPr>
            <w:rStyle w:val="InternetLink"/>
            <w:rFonts w:ascii="Calibri" w:hAnsi="Calibri"/>
            <w:lang w:val="en-GB"/>
          </w:rPr>
          <w:t>slides</w:t>
        </w:r>
      </w:hyperlink>
      <w:bookmarkStart w:id="1" w:name="_GoBack"/>
      <w:bookmarkEnd w:id="1"/>
      <w:r>
        <w:rPr>
          <w:rFonts w:ascii="Calibri" w:hAnsi="Calibri"/>
          <w:lang w:val="en-GB"/>
        </w:rPr>
        <w:t>). At the end the conclusion for FAIR commissioning were drawn.</w:t>
      </w:r>
    </w:p>
    <w:p>
      <w:pPr>
        <w:pStyle w:val="TextBody"/>
        <w:ind w:firstLine="360"/>
        <w:jc w:val="both"/>
        <w:rPr>
          <w:lang w:val="en-GB"/>
        </w:rPr>
      </w:pPr>
      <w:r>
        <w:rPr>
          <w:rFonts w:ascii="Calibri" w:hAnsi="Calibri"/>
          <w:lang w:val="en-GB"/>
        </w:rPr>
        <w:t>The operator’s training is a legal requirement and implies a periodical hands-on training. The goal for 2016 was to allow less experienced operators to practise machine setup under the supervision of the more experienced colleagues, while also fostering better sharing of knowledge amongst the operating crew.  The last hands-on training has been performed in 2012. Because of the long period without training and new, less experienced members joining the department, it was decided to organize a formal training in 2016. An additional goal of the training was to prepare the documentation describing machine setup procedures for the UNILAC.</w:t>
      </w:r>
    </w:p>
    <w:p>
      <w:pPr>
        <w:pStyle w:val="TextBody"/>
        <w:ind w:firstLine="360"/>
        <w:jc w:val="both"/>
        <w:rPr>
          <w:lang w:val="en-GB"/>
        </w:rPr>
      </w:pPr>
      <w:r>
        <w:rPr>
          <w:rFonts w:ascii="Calibri" w:hAnsi="Calibri"/>
          <w:lang w:val="en-GB"/>
        </w:rPr>
        <w:t xml:space="preserve"> </w:t>
      </w:r>
      <w:r>
        <w:rPr>
          <w:rFonts w:ascii="Calibri" w:hAnsi="Calibri"/>
          <w:lang w:val="en-GB"/>
        </w:rPr>
        <w:t>A small working group of 6 persons was created to prepare the training period, mostly consisting of shift leaders that rarely meet (due to scheduling) during the same shifts. This group tried to identify the most important requirements and to prepare an efficient training plan. In addition, the whole operator crew was asked to send their training demands, although very few individual preferences were submitted. The most common request coming from operators was to be trained “to setup the whole beam chain”.</w:t>
      </w:r>
    </w:p>
    <w:p>
      <w:pPr>
        <w:pStyle w:val="TextBody"/>
        <w:ind w:firstLine="360"/>
        <w:jc w:val="both"/>
        <w:rPr>
          <w:lang w:val="en-GB"/>
        </w:rPr>
      </w:pPr>
      <w:r>
        <w:rPr>
          <w:rFonts w:ascii="Calibri" w:hAnsi="Calibri"/>
          <w:lang w:val="en-GB"/>
        </w:rPr>
        <w:t>Nine shifts between April 22</w:t>
      </w:r>
      <w:r>
        <w:rPr>
          <w:rFonts w:ascii="Calibri" w:hAnsi="Calibri"/>
          <w:vertAlign w:val="superscript"/>
          <w:lang w:val="en-GB"/>
        </w:rPr>
        <w:t>nd</w:t>
      </w:r>
      <w:r>
        <w:rPr>
          <w:rFonts w:ascii="Calibri" w:hAnsi="Calibri"/>
          <w:lang w:val="en-GB"/>
        </w:rPr>
        <w:t xml:space="preserve"> and 24</w:t>
      </w:r>
      <w:r>
        <w:rPr>
          <w:rFonts w:ascii="Calibri" w:hAnsi="Calibri"/>
          <w:vertAlign w:val="superscript"/>
          <w:lang w:val="en-GB"/>
        </w:rPr>
        <w:t>th</w:t>
      </w:r>
      <w:r>
        <w:rPr>
          <w:rFonts w:ascii="Calibri" w:hAnsi="Calibri"/>
          <w:lang w:val="en-GB"/>
        </w:rPr>
        <w:t xml:space="preserve"> were allocated for the training at the UNILAC. Two sources and two target beam-lines were available during this time. A similar period using SIS-18 as a training platform has been cancelled due to technical problems with the machine in 2016.</w:t>
      </w:r>
    </w:p>
    <w:p>
      <w:pPr>
        <w:pStyle w:val="TextBody"/>
        <w:ind w:firstLine="360"/>
        <w:jc w:val="both"/>
        <w:rPr>
          <w:lang w:val="en-GB"/>
        </w:rPr>
      </w:pPr>
      <w:r>
        <w:rPr>
          <w:rFonts w:ascii="Calibri" w:hAnsi="Calibri"/>
          <w:lang w:val="en-GB"/>
        </w:rPr>
        <w:t>UNILAC has been divided into 7 logical sections: PIG source, EZR source (HLI), HIS (with gas stripper section), Alvarez, single-resonators, M-beam-line and X-beam-line. Separate documents describing the setup of each section have been prepared. Each shift was composed of an experienced shift supervisor, one person responsible for the documentation and between 2 to 4 trainees. The trainees were asked to set up the machine alone, guided by the shift supervisor and following the documentation, which was updated during the exercise</w:t>
      </w:r>
    </w:p>
    <w:p>
      <w:pPr>
        <w:pStyle w:val="TextBody"/>
        <w:ind w:firstLine="360"/>
        <w:jc w:val="both"/>
        <w:rPr>
          <w:lang w:val="en-GB"/>
        </w:rPr>
      </w:pPr>
      <w:r>
        <w:rPr>
          <w:rFonts w:ascii="Calibri" w:hAnsi="Calibri"/>
          <w:lang w:val="en-GB"/>
        </w:rPr>
        <w:t>The training was evaluated as excellent by the operators. The resulting documentation is rather average quality and needs further work. It is clear that similar training periods shall be organized regularly in the future. The situation will become very complex when the new FAIR machines will become online. It is suggested that the shift leaders will be strongly involved in the commissioning of the new machines and in preparation of the operational procedures.</w:t>
      </w:r>
    </w:p>
    <w:p>
      <w:pPr>
        <w:pStyle w:val="TextBody"/>
        <w:jc w:val="both"/>
        <w:rPr>
          <w:rFonts w:ascii="Calibri" w:hAnsi="Calibri"/>
          <w:lang w:val="en-GB"/>
        </w:rPr>
      </w:pPr>
      <w:r>
        <w:rPr>
          <w:rFonts w:ascii="Calibri" w:hAnsi="Calibri"/>
          <w:lang w:val="en-GB"/>
        </w:rPr>
      </w:r>
    </w:p>
    <w:p>
      <w:pPr>
        <w:pStyle w:val="Heading3"/>
        <w:rPr>
          <w:lang w:val="en-GB"/>
        </w:rPr>
      </w:pPr>
      <w:r>
        <w:rPr>
          <w:rFonts w:ascii="Calibri" w:hAnsi="Calibri"/>
          <w:i/>
          <w:iCs/>
          <w:lang w:val="en-GB"/>
        </w:rPr>
        <w:t>Discussion:</w:t>
      </w:r>
    </w:p>
    <w:p>
      <w:pPr>
        <w:pStyle w:val="TextBody"/>
        <w:rPr/>
      </w:pPr>
      <w:r>
        <w:rPr>
          <w:rFonts w:ascii="Calibri" w:hAnsi="Calibri"/>
          <w:i/>
          <w:iCs/>
          <w:lang w:val="en-GB"/>
        </w:rPr>
        <w:t>S. Reimann: it is planned to initially revise the developed set-up procedures together with the machine experts and then to put them onto the FC</w:t>
      </w:r>
      <w:r>
        <w:rPr>
          <w:rFonts w:ascii="Calibri" w:hAnsi="Calibri"/>
          <w:i/>
          <w:iCs/>
          <w:vertAlign w:val="superscript"/>
          <w:lang w:val="en-GB"/>
        </w:rPr>
        <w:t>2</w:t>
      </w:r>
      <w:r>
        <w:rPr>
          <w:rFonts w:ascii="Calibri" w:hAnsi="Calibri"/>
          <w:i/>
          <w:iCs/>
          <w:lang w:val="en-GB"/>
        </w:rPr>
        <w:t xml:space="preserve">WG wiki page: </w:t>
      </w:r>
      <w:hyperlink r:id="rId5">
        <w:r>
          <w:rPr>
            <w:rStyle w:val="InternetLink"/>
            <w:rFonts w:ascii="Calibri" w:hAnsi="Calibri"/>
            <w:i/>
            <w:iCs/>
            <w:lang w:val="en-GB"/>
          </w:rPr>
          <w:t>https://fair-wiki.gsi.de/FC2WG/BeamCommissioning/WebHome</w:t>
        </w:r>
      </w:hyperlink>
    </w:p>
    <w:p>
      <w:pPr>
        <w:pStyle w:val="TextBody"/>
        <w:rPr>
          <w:lang w:val="en-GB"/>
        </w:rPr>
      </w:pPr>
      <w:r>
        <w:rPr>
          <w:rFonts w:ascii="Calibri" w:hAnsi="Calibri"/>
          <w:i/>
          <w:iCs/>
          <w:lang w:val="en-GB"/>
        </w:rPr>
        <w:t>R. Bär: What about troubleshooting? Was there any training w.r.t. recovering from machine failures? Trouble shooting guide-style documentation?</w:t>
      </w:r>
    </w:p>
    <w:p>
      <w:pPr>
        <w:pStyle w:val="TextBody"/>
        <w:rPr>
          <w:lang w:val="en-GB"/>
        </w:rPr>
      </w:pPr>
      <w:r>
        <w:rPr>
          <w:rFonts w:ascii="Calibri" w:hAnsi="Calibri"/>
          <w:i/>
          <w:iCs/>
          <w:lang w:val="en-GB"/>
        </w:rPr>
        <w:t>S. Reimann: It was discussed but at the end no such situations were trained.</w:t>
      </w:r>
    </w:p>
    <w:p>
      <w:pPr>
        <w:pStyle w:val="TextBody"/>
        <w:rPr>
          <w:lang w:val="en-GB"/>
        </w:rPr>
      </w:pPr>
      <w:r>
        <w:rPr>
          <w:rFonts w:ascii="Calibri" w:hAnsi="Calibri"/>
          <w:i/>
          <w:iCs/>
          <w:lang w:val="en-GB"/>
        </w:rPr>
        <w:t>R. Steinhagen: At CERN the discussion and remedies of first-order issues (“things that could go wrong”) were part of the nominal commissioning procedure. Proved to be useful to anticipate common/simple problems and mistakes.</w:t>
      </w:r>
    </w:p>
    <w:p>
      <w:pPr>
        <w:pStyle w:val="TextBody"/>
        <w:rPr>
          <w:lang w:val="en-GB"/>
        </w:rPr>
      </w:pPr>
      <w:r>
        <w:rPr>
          <w:rFonts w:ascii="Calibri" w:hAnsi="Calibri"/>
          <w:i/>
          <w:iCs/>
          <w:lang w:val="en-GB"/>
        </w:rPr>
        <w:t>R. Bär: Maybe it should be considered for the future.</w:t>
      </w:r>
    </w:p>
    <w:p>
      <w:pPr>
        <w:pStyle w:val="TextBody"/>
        <w:rPr>
          <w:rFonts w:ascii="Calibri" w:hAnsi="Calibri"/>
          <w:i/>
          <w:i/>
          <w:iCs/>
        </w:rPr>
      </w:pPr>
      <w:r>
        <w:rPr>
          <w:rFonts w:ascii="Calibri" w:hAnsi="Calibri"/>
          <w:i/>
          <w:iCs/>
          <w:lang w:val="en-GB"/>
        </w:rPr>
        <w:t>R. Bär: Is there equipment not used in consoles?</w:t>
      </w:r>
    </w:p>
    <w:p>
      <w:pPr>
        <w:pStyle w:val="TextBody"/>
        <w:rPr/>
      </w:pPr>
      <w:r>
        <w:rPr>
          <w:rFonts w:ascii="Calibri" w:hAnsi="Calibri"/>
          <w:i/>
          <w:iCs/>
        </w:rPr>
        <w:t>P. Gerhard: 95% is used, maybe there are too many cable terminals not in use. Maybe too many cameras.</w:t>
      </w:r>
    </w:p>
    <w:p>
      <w:pPr>
        <w:pStyle w:val="TextBody"/>
        <w:rPr/>
      </w:pPr>
      <w:r>
        <w:rPr>
          <w:rFonts w:ascii="Calibri" w:hAnsi="Calibri"/>
          <w:i/>
          <w:iCs/>
        </w:rPr>
        <w:t>R. Bär: One should evaluate the 'used' vs. the 'need' case of such devices.</w:t>
      </w:r>
    </w:p>
    <w:p>
      <w:pPr>
        <w:pStyle w:val="TextBody"/>
        <w:rPr>
          <w:lang w:val="en-GB"/>
        </w:rPr>
      </w:pPr>
      <w:r>
        <w:rPr>
          <w:rFonts w:ascii="Calibri" w:hAnsi="Calibri"/>
          <w:i/>
          <w:iCs/>
          <w:lang w:val="en-GB"/>
        </w:rPr>
        <w:t>J. Stadlmann: For SIS-18 there are not enough screens, there are overlapping applications. It is also too flexible, some monitoring applications should be always on the same console.</w:t>
      </w:r>
    </w:p>
    <w:p>
      <w:pPr>
        <w:pStyle w:val="TextBody"/>
        <w:rPr>
          <w:lang w:val="en-GB"/>
        </w:rPr>
      </w:pPr>
      <w:r>
        <w:rPr>
          <w:rFonts w:ascii="Calibri" w:hAnsi="Calibri"/>
          <w:i/>
          <w:iCs/>
          <w:lang w:val="en-GB"/>
        </w:rPr>
        <w:t>M. Schwickert: Every shift leader has his preferences concerning the layout of controls, so flexibility is needed. Some applications had too many options in the past. There seems to be no “democratic” way of how to organise this.</w:t>
      </w:r>
    </w:p>
    <w:p>
      <w:pPr>
        <w:pStyle w:val="TextBody"/>
        <w:rPr>
          <w:rFonts w:ascii="Calibri" w:hAnsi="Calibri"/>
          <w:i/>
          <w:i/>
          <w:iCs/>
        </w:rPr>
      </w:pPr>
      <w:r>
        <w:rPr>
          <w:rFonts w:ascii="Calibri" w:hAnsi="Calibri"/>
          <w:i/>
          <w:iCs/>
          <w:lang w:val="en-GB"/>
        </w:rPr>
        <w:t>R. Steinhagen: We should check what we will still need in the new HKR.</w:t>
      </w:r>
    </w:p>
    <w:p>
      <w:pPr>
        <w:pStyle w:val="TextBody"/>
        <w:rPr>
          <w:rFonts w:ascii="Calibri" w:hAnsi="Calibri"/>
          <w:i/>
          <w:i/>
          <w:iCs/>
        </w:rPr>
      </w:pPr>
      <w:r>
        <w:rPr>
          <w:rFonts w:ascii="Calibri" w:hAnsi="Calibri"/>
          <w:i/>
          <w:iCs/>
          <w:lang w:val="en-GB"/>
        </w:rPr>
        <w:t>J. Fitzek: It is necessary to converge about applications and options needed in the future.</w:t>
      </w:r>
    </w:p>
    <w:p>
      <w:pPr>
        <w:pStyle w:val="TextBody"/>
        <w:rPr>
          <w:rFonts w:ascii="Calibri" w:hAnsi="Calibri"/>
          <w:i/>
          <w:i/>
          <w:iCs/>
        </w:rPr>
      </w:pPr>
      <w:r>
        <w:rPr>
          <w:rFonts w:ascii="Calibri" w:hAnsi="Calibri"/>
          <w:i/>
          <w:iCs/>
          <w:lang w:val="en-GB"/>
        </w:rPr>
        <w:t>S. Reimann: Need somebody to “bring it together”. Volunteered to collect the opinions.</w:t>
      </w:r>
    </w:p>
    <w:p>
      <w:pPr>
        <w:pStyle w:val="TextBody"/>
        <w:rPr>
          <w:lang w:val="en-GB"/>
        </w:rPr>
      </w:pPr>
      <w:r>
        <w:rPr>
          <w:rFonts w:ascii="Calibri" w:hAnsi="Calibri"/>
          <w:i/>
          <w:iCs/>
          <w:lang w:val="en-GB"/>
        </w:rPr>
        <w:t>R. Steinhagen: The written procedures are important to judge which applications are needed (+ priorities). There are several options, the challenge is to find an efficient solution that works for FAIR as a whole. The aim is to initially collect all requirements and opinions from all stake-holders: operators, machine experts, machine coordinators, equipment experts, experiments, etc. FC</w:t>
      </w:r>
      <w:r>
        <w:rPr>
          <w:rFonts w:ascii="Calibri" w:hAnsi="Calibri"/>
          <w:i/>
          <w:iCs/>
          <w:vertAlign w:val="superscript"/>
          <w:lang w:val="en-GB"/>
        </w:rPr>
        <w:t>2</w:t>
      </w:r>
      <w:r>
        <w:rPr>
          <w:rFonts w:ascii="Calibri" w:hAnsi="Calibri"/>
          <w:i/>
          <w:iCs/>
          <w:lang w:val="en-GB"/>
        </w:rPr>
        <w:t>WG mandate is to provide the platform to collect, discuss and coordinate these various requirements on commissioning, operation and controls integration.</w:t>
      </w:r>
    </w:p>
    <w:p>
      <w:pPr>
        <w:pStyle w:val="TextBody"/>
        <w:rPr>
          <w:lang w:val="en-GB"/>
        </w:rPr>
      </w:pPr>
      <w:r>
        <w:rPr>
          <w:rFonts w:ascii="Calibri" w:hAnsi="Calibri"/>
          <w:i/>
          <w:iCs/>
          <w:lang w:val="en-GB"/>
        </w:rPr>
        <w:t>S. Reimann: Agreed. There are several good options, but experience with present operation showed also bad solutions (i.e. not working during day-to-day operation). S. Reimann offered to aggregate and filter the various ideas and opinions coming from an operations point of view.</w:t>
      </w:r>
    </w:p>
    <w:p>
      <w:pPr>
        <w:pStyle w:val="TextBody"/>
        <w:rPr>
          <w:lang w:val="en-GB"/>
        </w:rPr>
      </w:pPr>
      <w:r>
        <w:rPr>
          <w:rFonts w:ascii="Calibri" w:hAnsi="Calibri"/>
          <w:i/>
          <w:iCs/>
          <w:lang w:val="en-GB"/>
        </w:rPr>
        <w:t>J. Stadlmann: Fixed displays needed since long time: losses around the machine and transmission plots.</w:t>
      </w:r>
    </w:p>
    <w:p>
      <w:pPr>
        <w:pStyle w:val="TextBody"/>
        <w:rPr/>
      </w:pPr>
      <w:r>
        <w:rPr>
          <w:rFonts w:ascii="Calibri" w:hAnsi="Calibri"/>
          <w:i/>
          <w:iCs/>
          <w:lang w:val="en-GB"/>
        </w:rPr>
        <w:t>R. Steinhagen: Agreed. The list of priority w.r.t. beam-based applications is already available on the FC</w:t>
      </w:r>
      <w:r>
        <w:rPr>
          <w:rFonts w:ascii="Calibri" w:hAnsi="Calibri"/>
          <w:i/>
          <w:iCs/>
          <w:vertAlign w:val="superscript"/>
          <w:lang w:val="en-GB"/>
        </w:rPr>
        <w:t>2</w:t>
      </w:r>
      <w:r>
        <w:rPr>
          <w:rFonts w:ascii="Calibri" w:hAnsi="Calibri"/>
          <w:i/>
          <w:iCs/>
          <w:lang w:val="en-GB"/>
        </w:rPr>
        <w:t xml:space="preserve">WG page: </w:t>
      </w:r>
      <w:hyperlink r:id="rId6">
        <w:r>
          <w:rPr>
            <w:rStyle w:val="InternetLink"/>
            <w:rFonts w:ascii="Calibri" w:hAnsi="Calibri"/>
            <w:i/>
            <w:iCs/>
            <w:lang w:val="en-GB"/>
          </w:rPr>
          <w:t>https://fair-wiki.gsi.de/FC2WG/BeamBasedApplications</w:t>
        </w:r>
      </w:hyperlink>
      <w:r>
        <w:rPr>
          <w:rFonts w:ascii="Calibri" w:hAnsi="Calibri"/>
          <w:i/>
          <w:iCs/>
          <w:lang w:val="en-GB"/>
        </w:rPr>
        <w:t xml:space="preserve"> The beam transmission monitoring (BTM) is already assigned 'top 1' priority.</w:t>
      </w:r>
    </w:p>
    <w:p>
      <w:pPr>
        <w:pStyle w:val="TextBody"/>
        <w:rPr>
          <w:lang w:val="en-GB"/>
        </w:rPr>
      </w:pPr>
      <w:r>
        <w:rPr>
          <w:rFonts w:ascii="Calibri" w:hAnsi="Calibri"/>
          <w:i/>
          <w:iCs/>
          <w:lang w:val="en-GB"/>
        </w:rPr>
        <w:t>R. Bär and R. Steinhagen: In 2018 the new transmission monitoring system should be online. A prototype application has been already written as a proof-of-concept.</w:t>
      </w:r>
    </w:p>
    <w:p>
      <w:pPr>
        <w:pStyle w:val="TextBody"/>
        <w:rPr>
          <w:lang w:val="en-GB"/>
        </w:rPr>
      </w:pPr>
      <w:r>
        <w:rPr>
          <w:rFonts w:ascii="Calibri" w:hAnsi="Calibri"/>
          <w:i/>
          <w:iCs/>
          <w:lang w:val="en-GB"/>
        </w:rPr>
        <w:t>P. Schütt: There was already a system like that – Java GUI from Cosylab.</w:t>
      </w:r>
    </w:p>
    <w:p>
      <w:pPr>
        <w:pStyle w:val="TextBody"/>
        <w:rPr>
          <w:lang w:val="en-GB"/>
        </w:rPr>
      </w:pPr>
      <w:r>
        <w:rPr>
          <w:rFonts w:ascii="Calibri" w:hAnsi="Calibri"/>
          <w:i/>
          <w:iCs/>
          <w:lang w:val="en-GB"/>
        </w:rPr>
        <w:t>R. Bär: Yes, but based on obsolete services. Cannot be ported to new control environment.</w:t>
      </w:r>
    </w:p>
    <w:p>
      <w:pPr>
        <w:pStyle w:val="TextBody"/>
        <w:rPr>
          <w:lang w:val="en-GB"/>
        </w:rPr>
      </w:pPr>
      <w:r>
        <w:rPr>
          <w:rFonts w:ascii="Calibri" w:hAnsi="Calibri"/>
          <w:i/>
          <w:iCs/>
          <w:lang w:val="en-GB"/>
        </w:rPr>
        <w:t>J. Stadlmann: It is offline most of the time. A reliable system is needed. We have OP applications but fixed displays are needed.</w:t>
      </w:r>
    </w:p>
    <w:p>
      <w:pPr>
        <w:pStyle w:val="TextBody"/>
        <w:rPr>
          <w:lang w:val="en-GB"/>
        </w:rPr>
      </w:pPr>
      <w:r>
        <w:rPr>
          <w:rFonts w:ascii="Calibri" w:hAnsi="Calibri"/>
          <w:i/>
          <w:iCs/>
          <w:lang w:val="en-GB"/>
        </w:rPr>
        <w:t>R. Steinhagen: 'Page 1' is needed as a facility status overview. A discussion about what and how to present it needed.</w:t>
      </w:r>
    </w:p>
    <w:p>
      <w:pPr>
        <w:pStyle w:val="TextBody"/>
        <w:rPr>
          <w:lang w:val="en-GB"/>
        </w:rPr>
      </w:pPr>
      <w:r>
        <w:rPr>
          <w:rFonts w:ascii="Calibri" w:hAnsi="Calibri"/>
          <w:i/>
          <w:iCs/>
          <w:lang w:val="en-GB"/>
        </w:rPr>
        <w:t>P. Schütt: 'Page 1' needs to be carefully designed. It will be even more important when we have more machines. We even have a physical screen in the HKR foreseen for that purpose.</w:t>
      </w:r>
    </w:p>
    <w:p>
      <w:pPr>
        <w:pStyle w:val="TextBody"/>
        <w:rPr>
          <w:lang w:val="en-GB"/>
        </w:rPr>
      </w:pPr>
      <w:r>
        <w:rPr>
          <w:rFonts w:ascii="Calibri" w:hAnsi="Calibri"/>
          <w:i/>
          <w:iCs/>
          <w:lang w:val="en-GB"/>
        </w:rPr>
        <w:t>J. Fitzek: Achim and Christian should be included in 'Page 1' discussion as they have some ideas and worked on this topic in the past.</w:t>
      </w:r>
    </w:p>
    <w:p>
      <w:pPr>
        <w:pStyle w:val="TextBody"/>
        <w:rPr>
          <w:lang w:val="en-GB"/>
        </w:rPr>
      </w:pPr>
      <w:r>
        <w:rPr>
          <w:rFonts w:ascii="Calibri" w:hAnsi="Calibri"/>
          <w:i/>
          <w:iCs/>
          <w:lang w:val="en-GB"/>
        </w:rPr>
        <w:t>D. Severin: Back to OP training: what is the minimal duration?</w:t>
      </w:r>
    </w:p>
    <w:p>
      <w:pPr>
        <w:pStyle w:val="TextBody"/>
        <w:rPr>
          <w:lang w:val="en-GB"/>
        </w:rPr>
      </w:pPr>
      <w:r>
        <w:rPr>
          <w:rFonts w:ascii="Calibri" w:hAnsi="Calibri"/>
          <w:i/>
          <w:iCs/>
          <w:lang w:val="en-GB"/>
        </w:rPr>
        <w:t>S. Reimann: 1-2 shifts per person.</w:t>
      </w:r>
    </w:p>
    <w:p>
      <w:pPr>
        <w:pStyle w:val="TextBody"/>
        <w:rPr>
          <w:rFonts w:ascii="Calibri" w:hAnsi="Calibri"/>
          <w:i/>
          <w:i/>
          <w:iCs/>
        </w:rPr>
      </w:pPr>
      <w:r>
        <w:rPr>
          <w:rFonts w:ascii="Calibri" w:hAnsi="Calibri"/>
          <w:i/>
          <w:iCs/>
          <w:lang w:val="en-GB"/>
        </w:rPr>
        <w:t>P. Gerhard: 1 shift per UNILAC segment. Maybe training could be on parts of the injectors not used for experiments? (parallel training).</w:t>
      </w:r>
    </w:p>
    <w:p>
      <w:pPr>
        <w:pStyle w:val="TextBody"/>
        <w:rPr>
          <w:lang w:val="en-GB"/>
        </w:rPr>
      </w:pPr>
      <w:r>
        <w:rPr>
          <w:rFonts w:ascii="Calibri" w:hAnsi="Calibri"/>
          <w:i/>
          <w:iCs/>
          <w:lang w:val="en-GB"/>
        </w:rPr>
        <w:t>D. Severin: How to organize the training in 2018? One block at the beginning or spread it during the operation (beginning of each new beam)?</w:t>
      </w:r>
    </w:p>
    <w:p>
      <w:pPr>
        <w:pStyle w:val="TextBody"/>
        <w:rPr>
          <w:rFonts w:ascii="Calibri" w:hAnsi="Calibri"/>
          <w:i/>
          <w:i/>
          <w:iCs/>
        </w:rPr>
      </w:pPr>
      <w:r>
        <w:rPr>
          <w:rFonts w:ascii="Calibri" w:hAnsi="Calibri"/>
          <w:i/>
          <w:iCs/>
          <w:lang w:val="en-GB"/>
        </w:rPr>
        <w:t>R. Steinhagen: 2018 will start with complex commissioning (LSA), can be partially used as training.</w:t>
      </w:r>
    </w:p>
    <w:p>
      <w:pPr>
        <w:pStyle w:val="TextBody"/>
        <w:rPr>
          <w:lang w:val="en-GB"/>
        </w:rPr>
      </w:pPr>
      <w:r>
        <w:rPr>
          <w:rFonts w:ascii="Calibri" w:hAnsi="Calibri"/>
          <w:i/>
          <w:iCs/>
          <w:lang w:val="en-GB"/>
        </w:rPr>
        <w:t>S. Reimann: Commissioning should not be mixed with training. A lot of unexpected events can happen during commissioning which disrupts training.</w:t>
      </w:r>
    </w:p>
    <w:p>
      <w:pPr>
        <w:pStyle w:val="TextBody"/>
        <w:rPr>
          <w:rFonts w:ascii="Calibri" w:hAnsi="Calibri"/>
          <w:i/>
          <w:i/>
          <w:iCs/>
        </w:rPr>
      </w:pPr>
      <w:r>
        <w:rPr>
          <w:rFonts w:ascii="Calibri" w:hAnsi="Calibri"/>
          <w:i/>
          <w:iCs/>
          <w:lang w:val="en-GB"/>
        </w:rPr>
        <w:t>D. Severin: Maybe a concept of mini-training every time there is a new beam setup is good?</w:t>
      </w:r>
    </w:p>
    <w:p>
      <w:pPr>
        <w:pStyle w:val="TextBody"/>
        <w:rPr>
          <w:lang w:val="en-GB"/>
        </w:rPr>
      </w:pPr>
      <w:r>
        <w:rPr>
          <w:rFonts w:ascii="Calibri" w:hAnsi="Calibri"/>
          <w:i/>
          <w:iCs/>
          <w:lang w:val="en-GB"/>
        </w:rPr>
        <w:t xml:space="preserve">R. Steinhagen. SIS-100 commissioning – no manpower for 24/7 commissioning. Maybe need to mix commissioning with physics operation (with reduced performance) and possibly operator training? Also the nominal intensity ramp-up will provide some training and early physics tests </w:t>
      </w:r>
      <w:r>
        <w:rPr>
          <w:rFonts w:ascii="Calibri" w:hAnsi="Calibri"/>
          <w:i/>
          <w:iCs/>
          <w:lang w:val="en-GB"/>
        </w:rPr>
        <w:t xml:space="preserve">opportunities </w:t>
      </w:r>
      <w:r>
        <w:rPr>
          <w:rFonts w:ascii="Calibri" w:hAnsi="Calibri"/>
          <w:i/>
          <w:iCs/>
          <w:lang w:val="en-GB"/>
        </w:rPr>
        <w:t>(e.g. detector calibration). The FAIR commissioning, notably the Dry-Runs, will start with some systems as early as September 2017.</w:t>
      </w:r>
    </w:p>
    <w:p>
      <w:pPr>
        <w:pStyle w:val="TextBody"/>
        <w:rPr>
          <w:lang w:val="en-GB"/>
        </w:rPr>
      </w:pPr>
      <w:r>
        <w:rPr>
          <w:rFonts w:ascii="Calibri" w:hAnsi="Calibri"/>
          <w:i/>
          <w:iCs/>
          <w:lang w:val="en-GB"/>
        </w:rPr>
        <w:t>D. Severin: the physics community gained due tot he operator training session and could quickly establish nominal beam for the experiments. The intensity ramp-up is also useful from a physics experiment point of view to set-up their experiments.</w:t>
      </w:r>
    </w:p>
    <w:p>
      <w:pPr>
        <w:pStyle w:val="TextBody"/>
        <w:rPr>
          <w:rFonts w:ascii="Calibri" w:hAnsi="Calibri"/>
          <w:i/>
          <w:i/>
          <w:iCs/>
        </w:rPr>
      </w:pPr>
      <w:r>
        <w:rPr>
          <w:rFonts w:ascii="Calibri" w:hAnsi="Calibri"/>
          <w:i/>
          <w:iCs/>
          <w:lang w:val="en-GB"/>
        </w:rPr>
        <w:t>All: Plan for 2018 should be discussed; a plan B in case of delay should be ready.</w:t>
      </w:r>
    </w:p>
    <w:p>
      <w:pPr>
        <w:pStyle w:val="TextBody"/>
        <w:rPr>
          <w:rFonts w:ascii="Calibri" w:hAnsi="Calibri"/>
          <w:i/>
          <w:i/>
          <w:iCs/>
          <w:lang w:val="en-GB"/>
        </w:rPr>
      </w:pPr>
      <w:r>
        <w:rPr>
          <w:rFonts w:ascii="Calibri" w:hAnsi="Calibri"/>
          <w:i/>
          <w:iCs/>
          <w:lang w:val="en-GB"/>
        </w:rPr>
      </w:r>
    </w:p>
    <w:p>
      <w:pPr>
        <w:pStyle w:val="TextBody"/>
        <w:rPr>
          <w:rFonts w:ascii="Calibri" w:hAnsi="Calibri"/>
          <w:lang w:val="en-GB"/>
        </w:rPr>
      </w:pPr>
      <w:r>
        <w:rPr>
          <w:rFonts w:ascii="Calibri" w:hAnsi="Calibri"/>
          <w:lang w:val="en-GB"/>
        </w:rPr>
      </w:r>
    </w:p>
    <w:p>
      <w:pPr>
        <w:pStyle w:val="TextBody"/>
        <w:spacing w:before="0" w:after="140"/>
        <w:rPr/>
      </w:pPr>
      <w:r>
        <w:rPr>
          <w:rFonts w:ascii="Calibri" w:hAnsi="Calibri"/>
          <w:lang w:val="en-GB"/>
        </w:rPr>
        <w:t>Reported by J. Fitzek, M. Sapinski, R. J. Steinhagen</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color w:val="808080"/>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Bullets" w:customStyle="1">
    <w:name w:val="Bullets"/>
    <w:qFormat/>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rPr>
  </w:style>
  <w:style w:type="character" w:styleId="ListLabel1" w:customStyle="1">
    <w:name w:val="ListLabel 1"/>
    <w:qFormat/>
    <w:rPr>
      <w:rFonts w:cs="Symbol"/>
    </w:rPr>
  </w:style>
  <w:style w:type="character" w:styleId="ListLabel2" w:customStyle="1">
    <w:name w:val="ListLabel 2"/>
    <w:qFormat/>
    <w:rPr>
      <w:rFonts w:cs="OpenSymbol"/>
    </w:rPr>
  </w:style>
  <w:style w:type="character" w:styleId="ListLabel3" w:customStyle="1">
    <w:name w:val="ListLabel 3"/>
    <w:qFormat/>
    <w:rPr>
      <w:rFonts w:cs="Symbol"/>
    </w:rPr>
  </w:style>
  <w:style w:type="character" w:styleId="ListLabel4" w:customStyle="1">
    <w:name w:val="ListLabel 4"/>
    <w:qFormat/>
    <w:rPr>
      <w:rFonts w:cs="OpenSymbol"/>
    </w:rPr>
  </w:style>
  <w:style w:type="character" w:styleId="ListLabel5" w:customStyle="1">
    <w:name w:val="ListLabel 5"/>
    <w:qFormat/>
    <w:rPr>
      <w:rFonts w:cs="Symbol"/>
    </w:rPr>
  </w:style>
  <w:style w:type="character" w:styleId="ListLabel6" w:customStyle="1">
    <w:name w:val="ListLabel 6"/>
    <w:qFormat/>
    <w:rPr>
      <w:rFonts w:cs="OpenSymbol"/>
    </w:rPr>
  </w:style>
  <w:style w:type="character" w:styleId="FootnoteCharacters" w:customStyle="1">
    <w:name w:val="Footnote Characters"/>
    <w:qFormat/>
    <w:rPr/>
  </w:style>
  <w:style w:type="character" w:styleId="EndnoteCharacters" w:customStyle="1">
    <w:name w:val="Endnote Characters"/>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cs="Mangal"/>
      <w:color w:val="00000A"/>
      <w:szCs w:val="18"/>
    </w:rPr>
  </w:style>
  <w:style w:type="character" w:styleId="CommentSubjectChar" w:customStyle="1">
    <w:name w:val="Comment Subject Char"/>
    <w:basedOn w:val="CommentTextChar"/>
    <w:qFormat/>
    <w:rPr>
      <w:rFonts w:cs="Mangal"/>
      <w:b/>
      <w:bCs/>
      <w:color w:val="00000A"/>
      <w:szCs w:val="18"/>
    </w:rPr>
  </w:style>
  <w:style w:type="character" w:styleId="BalloonTextChar" w:customStyle="1">
    <w:name w:val="Balloon Text Char"/>
    <w:basedOn w:val="DefaultParagraphFont"/>
    <w:qFormat/>
    <w:rPr>
      <w:rFonts w:ascii="Tahoma" w:hAnsi="Tahoma" w:cs="Mangal"/>
      <w:color w:val="00000A"/>
      <w:sz w:val="16"/>
      <w:szCs w:val="14"/>
    </w:rPr>
  </w:style>
  <w:style w:type="character" w:styleId="ListLabel7" w:customStyle="1">
    <w:name w:val="ListLabel 7"/>
    <w:qFormat/>
    <w:rPr>
      <w:rFonts w:cs="Symbol"/>
    </w:rPr>
  </w:style>
  <w:style w:type="character" w:styleId="ListLabel8" w:customStyle="1">
    <w:name w:val="ListLabel 8"/>
    <w:qFormat/>
    <w:rPr>
      <w:rFonts w:cs="OpenSymbol"/>
    </w:rPr>
  </w:style>
  <w:style w:type="character" w:styleId="ListLabel9" w:customStyle="1">
    <w:name w:val="ListLabel 9"/>
    <w:qFormat/>
    <w:rPr>
      <w:rFonts w:cs="Symbol"/>
    </w:rPr>
  </w:style>
  <w:style w:type="character" w:styleId="ListLabel10" w:customStyle="1">
    <w:name w:val="ListLabel 10"/>
    <w:qFormat/>
    <w:rPr>
      <w:rFonts w:cs="OpenSymbol"/>
    </w:rPr>
  </w:style>
  <w:style w:type="character" w:styleId="ListLabel11" w:customStyle="1">
    <w:name w:val="ListLabel 11"/>
    <w:qFormat/>
    <w:rPr>
      <w:rFonts w:cs="Symbol"/>
    </w:rPr>
  </w:style>
  <w:style w:type="character" w:styleId="ListLabel12" w:customStyle="1">
    <w:name w:val="ListLabel 12"/>
    <w:qFormat/>
    <w:rPr>
      <w:rFonts w:cs="OpenSymbol"/>
    </w:rPr>
  </w:style>
  <w:style w:type="character" w:styleId="ListLabel13" w:customStyle="1">
    <w:name w:val="ListLabel 13"/>
    <w:qFormat/>
    <w:rPr>
      <w:rFonts w:cs="Symbol"/>
    </w:rPr>
  </w:style>
  <w:style w:type="character" w:styleId="ListLabel14" w:customStyle="1">
    <w:name w:val="ListLabel 14"/>
    <w:qFormat/>
    <w:rPr>
      <w:rFonts w:cs="OpenSymbol"/>
    </w:rPr>
  </w:style>
  <w:style w:type="character" w:styleId="Quotation" w:customStyle="1">
    <w:name w:val="Quotation"/>
    <w:qFormat/>
    <w:rPr>
      <w:i/>
      <w:iCs/>
    </w:rPr>
  </w:style>
  <w:style w:type="character" w:styleId="ListLabel15" w:customStyle="1">
    <w:name w:val="ListLabel 15"/>
    <w:qFormat/>
    <w:rPr>
      <w:rFonts w:cs="Symbol"/>
    </w:rPr>
  </w:style>
  <w:style w:type="character" w:styleId="ListLabel16" w:customStyle="1">
    <w:name w:val="ListLabel 16"/>
    <w:qFormat/>
    <w:rPr>
      <w:rFonts w:ascii="Calibri" w:hAnsi="Calibri" w:cs="OpenSymbol"/>
      <w:b w:val="false"/>
    </w:rPr>
  </w:style>
  <w:style w:type="character" w:styleId="ListLabel17" w:customStyle="1">
    <w:name w:val="ListLabel 17"/>
    <w:qFormat/>
    <w:rPr>
      <w:rFonts w:cs="Symbol"/>
    </w:rPr>
  </w:style>
  <w:style w:type="character" w:styleId="ListLabel18" w:customStyle="1">
    <w:name w:val="ListLabel 18"/>
    <w:qFormat/>
    <w:rPr>
      <w:rFonts w:ascii="Calibri" w:hAnsi="Calibri" w:cs="OpenSymbol"/>
      <w:b w:val="false"/>
    </w:rPr>
  </w:style>
  <w:style w:type="character" w:styleId="ListLabel19">
    <w:name w:val="ListLabel 19"/>
    <w:qFormat/>
    <w:rPr>
      <w:rFonts w:cs="Symbol"/>
    </w:rPr>
  </w:style>
  <w:style w:type="character" w:styleId="ListLabel20">
    <w:name w:val="ListLabel 20"/>
    <w:qFormat/>
    <w:rPr>
      <w:rFonts w:cs="OpenSymbol"/>
      <w:b w:val="false"/>
    </w:rPr>
  </w:style>
  <w:style w:type="character" w:styleId="ListLabel21">
    <w:name w:val="ListLabel 21"/>
    <w:qFormat/>
    <w:rPr>
      <w:rFonts w:cs="OpenSymbol"/>
      <w:b w:val="false"/>
    </w:rPr>
  </w:style>
  <w:style w:type="character" w:styleId="ListLabel22">
    <w:name w:val="ListLabel 22"/>
    <w:qFormat/>
    <w:rPr>
      <w:rFonts w:cs="Symbol"/>
    </w:rPr>
  </w:style>
  <w:style w:type="character" w:styleId="ListLabel23">
    <w:name w:val="ListLabel 23"/>
    <w:qFormat/>
    <w:rPr>
      <w:rFonts w:cs="OpenSymbol"/>
      <w:b w:val="false"/>
    </w:rPr>
  </w:style>
  <w:style w:type="character" w:styleId="ListLabel24">
    <w:name w:val="ListLabel 24"/>
    <w:qFormat/>
    <w:rPr>
      <w:rFonts w:cs="OpenSymbol"/>
      <w:b w:val="false"/>
    </w:rPr>
  </w:style>
  <w:style w:type="character" w:styleId="ListLabel25">
    <w:name w:val="ListLabel 25"/>
    <w:qFormat/>
    <w:rPr>
      <w:rFonts w:cs="Symbol"/>
    </w:rPr>
  </w:style>
  <w:style w:type="character" w:styleId="ListLabel26">
    <w:name w:val="ListLabel 26"/>
    <w:qFormat/>
    <w:rPr>
      <w:rFonts w:cs="OpenSymbol"/>
      <w:b w:val="false"/>
    </w:rPr>
  </w:style>
  <w:style w:type="character" w:styleId="ListLabel27">
    <w:name w:val="ListLabel 27"/>
    <w:qFormat/>
    <w:rPr>
      <w:rFonts w:cs="OpenSymbol"/>
      <w:b w:val="false"/>
    </w:rPr>
  </w:style>
  <w:style w:type="character" w:styleId="ListLabel28">
    <w:name w:val="ListLabel 28"/>
    <w:qFormat/>
    <w:rPr>
      <w:rFonts w:cs="OpenSymbol"/>
      <w:b w:val="false"/>
    </w:rPr>
  </w:style>
  <w:style w:type="character" w:styleId="ListLabel29">
    <w:name w:val="ListLabel 29"/>
    <w:qFormat/>
    <w:rPr>
      <w:rFonts w:cs="OpenSymbol"/>
      <w:b w:val="false"/>
    </w:rPr>
  </w:style>
  <w:style w:type="character" w:styleId="ListLabel30">
    <w:name w:val="ListLabel 30"/>
    <w:qFormat/>
    <w:rPr>
      <w:rFonts w:cs="OpenSymbol"/>
      <w:b w:val="false"/>
    </w:rPr>
  </w:style>
  <w:style w:type="character" w:styleId="ListLabel31">
    <w:name w:val="ListLabel 31"/>
    <w:qFormat/>
    <w:rPr>
      <w:rFonts w:cs="OpenSymbol"/>
      <w:b w:val="false"/>
    </w:rPr>
  </w:style>
  <w:style w:type="character" w:styleId="ListLabel32">
    <w:name w:val="ListLabel 32"/>
    <w:qFormat/>
    <w:rPr>
      <w:rFonts w:cs="OpenSymbol"/>
      <w:b w:val="false"/>
    </w:rPr>
  </w:style>
  <w:style w:type="character" w:styleId="ListLabel33">
    <w:name w:val="ListLabel 33"/>
    <w:qFormat/>
    <w:rPr>
      <w:rFonts w:cs="OpenSymbol"/>
      <w:b w:val="false"/>
    </w:rPr>
  </w:style>
  <w:style w:type="character" w:styleId="ListLabel34">
    <w:name w:val="ListLabel 34"/>
    <w:qFormat/>
    <w:rPr>
      <w:rFonts w:cs="OpenSymbol"/>
      <w:b w:val="false"/>
    </w:rPr>
  </w:style>
  <w:style w:type="character" w:styleId="ListLabel35">
    <w:name w:val="ListLabel 35"/>
    <w:qFormat/>
    <w:rPr>
      <w:rFonts w:cs="OpenSymbol"/>
      <w:b w:val="false"/>
    </w:rPr>
  </w:style>
  <w:style w:type="character" w:styleId="ListLabel36">
    <w:name w:val="ListLabel 36"/>
    <w:qFormat/>
    <w:rPr>
      <w:rFonts w:cs="OpenSymbol"/>
      <w:b w:val="false"/>
    </w:rPr>
  </w:style>
  <w:style w:type="character" w:styleId="ListLabel37">
    <w:name w:val="ListLabel 37"/>
    <w:qFormat/>
    <w:rPr>
      <w:rFonts w:cs="OpenSymbol"/>
      <w:b w:val="false"/>
    </w:rPr>
  </w:style>
  <w:style w:type="character" w:styleId="ListLabel38">
    <w:name w:val="ListLabel 38"/>
    <w:qFormat/>
    <w:rPr>
      <w:rFonts w:cs="OpenSymbol"/>
      <w:b w:val="false"/>
    </w:rPr>
  </w:style>
  <w:style w:type="character" w:styleId="ListLabel39">
    <w:name w:val="ListLabel 39"/>
    <w:qFormat/>
    <w:rPr>
      <w:rFonts w:cs="OpenSymbol"/>
      <w:b w:val="false"/>
    </w:rPr>
  </w:style>
  <w:style w:type="character" w:styleId="ListLabel40">
    <w:name w:val="ListLabel 40"/>
    <w:qFormat/>
    <w:rPr>
      <w:rFonts w:cs="OpenSymbol"/>
      <w:b w:val="false"/>
    </w:rPr>
  </w:style>
  <w:style w:type="character" w:styleId="ListLabel41">
    <w:name w:val="ListLabel 41"/>
    <w:qFormat/>
    <w:rPr>
      <w:rFonts w:cs="OpenSymbol"/>
      <w:b w:val="false"/>
    </w:rPr>
  </w:style>
  <w:style w:type="character" w:styleId="ListLabel42">
    <w:name w:val="ListLabel 42"/>
    <w:qFormat/>
    <w:rPr>
      <w:rFonts w:cs="OpenSymbol"/>
      <w:b w:val="false"/>
    </w:rPr>
  </w:style>
  <w:style w:type="character" w:styleId="ListLabel43">
    <w:name w:val="ListLabel 43"/>
    <w:qFormat/>
    <w:rPr>
      <w:rFonts w:cs="OpenSymbol"/>
      <w:b w:val="false"/>
    </w:rPr>
  </w:style>
  <w:style w:type="character" w:styleId="ListLabel44">
    <w:name w:val="ListLabel 44"/>
    <w:qFormat/>
    <w:rPr>
      <w:rFonts w:cs="OpenSymbol"/>
      <w:b w:val="false"/>
    </w:rPr>
  </w:style>
  <w:style w:type="character" w:styleId="ListLabel45">
    <w:name w:val="ListLabel 45"/>
    <w:qFormat/>
    <w:rPr>
      <w:rFonts w:cs="OpenSymbol"/>
      <w:b w:val="false"/>
    </w:rPr>
  </w:style>
  <w:style w:type="character" w:styleId="ListLabel46">
    <w:name w:val="ListLabel 46"/>
    <w:qFormat/>
    <w:rPr>
      <w:rFonts w:cs="Symbol"/>
    </w:rPr>
  </w:style>
  <w:style w:type="character" w:styleId="ListLabel47">
    <w:name w:val="ListLabel 47"/>
    <w:qFormat/>
    <w:rPr>
      <w:rFonts w:cs="OpenSymbol"/>
      <w:b w:val="false"/>
    </w:rPr>
  </w:style>
  <w:style w:type="character" w:styleId="ListLabel48">
    <w:name w:val="ListLabel 48"/>
    <w:qFormat/>
    <w:rPr>
      <w:rFonts w:cs="OpenSymbol"/>
      <w:b w:val="false"/>
    </w:rPr>
  </w:style>
  <w:style w:type="character" w:styleId="ListLabel49">
    <w:name w:val="ListLabel 49"/>
    <w:qFormat/>
    <w:rPr>
      <w:rFonts w:cs="Symbol"/>
    </w:rPr>
  </w:style>
  <w:style w:type="character" w:styleId="ListLabel50">
    <w:name w:val="ListLabel 50"/>
    <w:qFormat/>
    <w:rPr>
      <w:rFonts w:cs="OpenSymbol"/>
      <w:b w:val="false"/>
    </w:rPr>
  </w:style>
  <w:style w:type="character" w:styleId="ListLabel51">
    <w:name w:val="ListLabel 51"/>
    <w:qFormat/>
    <w:rPr>
      <w:rFonts w:cs="OpenSymbol"/>
      <w:b w:val="false"/>
    </w:rPr>
  </w:style>
  <w:style w:type="character" w:styleId="ListLabel52">
    <w:name w:val="ListLabel 52"/>
    <w:qFormat/>
    <w:rPr>
      <w:rFonts w:cs="Symbol"/>
    </w:rPr>
  </w:style>
  <w:style w:type="character" w:styleId="ListLabel53">
    <w:name w:val="ListLabel 53"/>
    <w:qFormat/>
    <w:rPr>
      <w:rFonts w:cs="OpenSymbol"/>
      <w:b w:val="false"/>
    </w:rPr>
  </w:style>
  <w:style w:type="character" w:styleId="ListLabel54">
    <w:name w:val="ListLabel 54"/>
    <w:qFormat/>
    <w:rPr>
      <w:rFonts w:cs="OpenSymbol"/>
      <w:b w:val="false"/>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rial" w:customStyle="1">
    <w:name w:val="Arial"/>
    <w:basedOn w:val="Normal"/>
    <w:qFormat/>
    <w:pPr/>
    <w:rPr/>
  </w:style>
  <w:style w:type="paragraph" w:styleId="Quotations" w:customStyle="1">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Default" w:customStyle="1">
    <w:name w:val="Default"/>
    <w:qForma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qFormat/>
    <w:pPr/>
    <w:rPr/>
  </w:style>
  <w:style w:type="paragraph" w:styleId="Objectwithshadow" w:customStyle="1">
    <w:name w:val="Object with shadow"/>
    <w:basedOn w:val="Default"/>
    <w:qFormat/>
    <w:pPr/>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Textbodyjustified" w:customStyle="1">
    <w:name w:val="Text body justified"/>
    <w:basedOn w:val="Default"/>
    <w:qFormat/>
    <w:pPr/>
    <w:rPr/>
  </w:style>
  <w:style w:type="paragraph" w:styleId="Title1" w:customStyle="1">
    <w:name w:val="Title1"/>
    <w:basedOn w:val="Default"/>
    <w:qFormat/>
    <w:pPr>
      <w:jc w:val="center"/>
    </w:pPr>
    <w:rPr/>
  </w:style>
  <w:style w:type="paragraph" w:styleId="Title2" w:customStyle="1">
    <w:name w:val="Title2"/>
    <w:basedOn w:val="Default"/>
    <w:qFormat/>
    <w:pPr>
      <w:spacing w:before="57" w:after="57"/>
      <w:ind w:right="113" w:hanging="0"/>
      <w:jc w:val="center"/>
    </w:pPr>
    <w:rPr/>
  </w:style>
  <w:style w:type="paragraph" w:styleId="DimensionLine" w:customStyle="1">
    <w:name w:val="Dimension Line"/>
    <w:basedOn w:val="Default"/>
    <w:qFormat/>
    <w:pPr/>
    <w:rPr/>
  </w:style>
  <w:style w:type="paragraph" w:styleId="DefaultLTGliederung1" w:customStyle="1">
    <w:name w:val="Default~LT~Gliederung 1"/>
    <w:qFormat/>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qFormat/>
    <w:pPr>
      <w:spacing w:before="0" w:after="227"/>
    </w:pPr>
    <w:rPr>
      <w:sz w:val="56"/>
    </w:rPr>
  </w:style>
  <w:style w:type="paragraph" w:styleId="DefaultLTGliederung3" w:customStyle="1">
    <w:name w:val="Default~LT~Gliederung 3"/>
    <w:basedOn w:val="DefaultLTGliederung2"/>
    <w:qFormat/>
    <w:pPr>
      <w:spacing w:before="0" w:after="170"/>
    </w:pPr>
    <w:rPr>
      <w:sz w:val="48"/>
    </w:rPr>
  </w:style>
  <w:style w:type="paragraph" w:styleId="DefaultLTGliederung4" w:customStyle="1">
    <w:name w:val="Default~LT~Gliederung 4"/>
    <w:basedOn w:val="DefaultLTGliederung3"/>
    <w:qFormat/>
    <w:pPr>
      <w:spacing w:before="0" w:after="113"/>
    </w:pPr>
    <w:rPr>
      <w:sz w:val="40"/>
    </w:rPr>
  </w:style>
  <w:style w:type="paragraph" w:styleId="DefaultLTGliederung5" w:customStyle="1">
    <w:name w:val="Default~LT~Gliederung 5"/>
    <w:basedOn w:val="DefaultLTGliederung4"/>
    <w:qFormat/>
    <w:pPr>
      <w:spacing w:before="0" w:after="57"/>
    </w:pPr>
    <w:rPr/>
  </w:style>
  <w:style w:type="paragraph" w:styleId="DefaultLTGliederung6" w:customStyle="1">
    <w:name w:val="Default~LT~Gliederung 6"/>
    <w:basedOn w:val="DefaultLTGliederung5"/>
    <w:qFormat/>
    <w:pPr/>
    <w:rPr/>
  </w:style>
  <w:style w:type="paragraph" w:styleId="DefaultLTGliederung7" w:customStyle="1">
    <w:name w:val="Default~LT~Gliederung 7"/>
    <w:basedOn w:val="DefaultLTGliederung6"/>
    <w:qFormat/>
    <w:pPr/>
    <w:rPr/>
  </w:style>
  <w:style w:type="paragraph" w:styleId="DefaultLTGliederung8" w:customStyle="1">
    <w:name w:val="Default~LT~Gliederung 8"/>
    <w:basedOn w:val="DefaultLTGliederung7"/>
    <w:qFormat/>
    <w:pPr/>
    <w:rPr/>
  </w:style>
  <w:style w:type="paragraph" w:styleId="DefaultLTGliederung9" w:customStyle="1">
    <w:name w:val="Default~LT~Gliederung 9"/>
    <w:basedOn w:val="DefaultLTGliederung8"/>
    <w:qFormat/>
    <w:pPr/>
    <w:rPr/>
  </w:style>
  <w:style w:type="paragraph" w:styleId="DefaultLTTitel" w:customStyle="1">
    <w:name w:val="Default~LT~Titel"/>
    <w:qFormat/>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qFormat/>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qFormat/>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qForma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qFormat/>
    <w:pPr>
      <w:spacing w:before="0" w:after="249"/>
    </w:pPr>
    <w:rPr>
      <w:sz w:val="56"/>
    </w:rPr>
  </w:style>
  <w:style w:type="paragraph" w:styleId="Outline3" w:customStyle="1">
    <w:name w:val="Outline 3"/>
    <w:basedOn w:val="Outline2"/>
    <w:qFormat/>
    <w:pPr>
      <w:spacing w:before="0" w:after="187"/>
    </w:pPr>
    <w:rPr>
      <w:sz w:val="48"/>
    </w:rPr>
  </w:style>
  <w:style w:type="paragraph" w:styleId="Outline4" w:customStyle="1">
    <w:name w:val="Outline 4"/>
    <w:basedOn w:val="Outline3"/>
    <w:qFormat/>
    <w:pPr>
      <w:spacing w:before="0" w:after="125"/>
    </w:pPr>
    <w:rPr>
      <w:sz w:val="40"/>
    </w:rPr>
  </w:style>
  <w:style w:type="paragraph" w:styleId="Outline5" w:customStyle="1">
    <w:name w:val="Outline 5"/>
    <w:basedOn w:val="Outline4"/>
    <w:qFormat/>
    <w:pPr>
      <w:spacing w:before="0" w:after="62"/>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FAIRGSILTGliederung1" w:customStyle="1">
    <w:name w:val="FAIR@GSI~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qFormat/>
    <w:pPr>
      <w:spacing w:before="0" w:after="249"/>
    </w:pPr>
    <w:rPr>
      <w:sz w:val="56"/>
    </w:rPr>
  </w:style>
  <w:style w:type="paragraph" w:styleId="FAIRGSILTGliederung3" w:customStyle="1">
    <w:name w:val="FAIR@GSI~LT~Gliederung 3"/>
    <w:basedOn w:val="FAIRGSILTGliederung2"/>
    <w:qFormat/>
    <w:pPr>
      <w:spacing w:before="0" w:after="187"/>
    </w:pPr>
    <w:rPr>
      <w:sz w:val="48"/>
    </w:rPr>
  </w:style>
  <w:style w:type="paragraph" w:styleId="FAIRGSILTGliederung4" w:customStyle="1">
    <w:name w:val="FAIR@GSI~LT~Gliederung 4"/>
    <w:basedOn w:val="FAIRGSILTGliederung3"/>
    <w:qFormat/>
    <w:pPr>
      <w:spacing w:before="0" w:after="125"/>
    </w:pPr>
    <w:rPr>
      <w:sz w:val="40"/>
    </w:rPr>
  </w:style>
  <w:style w:type="paragraph" w:styleId="FAIRGSILTGliederung5" w:customStyle="1">
    <w:name w:val="FAIR@GSI~LT~Gliederung 5"/>
    <w:basedOn w:val="FAIRGSILTGliederung4"/>
    <w:qFormat/>
    <w:pPr>
      <w:spacing w:before="0" w:after="62"/>
    </w:pPr>
    <w:rPr/>
  </w:style>
  <w:style w:type="paragraph" w:styleId="FAIRGSILTGliederung6" w:customStyle="1">
    <w:name w:val="FAIR@GSI~LT~Gliederung 6"/>
    <w:basedOn w:val="FAIRGSILTGliederung5"/>
    <w:qFormat/>
    <w:pPr/>
    <w:rPr/>
  </w:style>
  <w:style w:type="paragraph" w:styleId="FAIRGSILTGliederung7" w:customStyle="1">
    <w:name w:val="FAIR@GSI~LT~Gliederung 7"/>
    <w:basedOn w:val="FAIRGSILTGliederung6"/>
    <w:qFormat/>
    <w:pPr/>
    <w:rPr/>
  </w:style>
  <w:style w:type="paragraph" w:styleId="FAIRGSILTGliederung8" w:customStyle="1">
    <w:name w:val="FAIR@GSI~LT~Gliederung 8"/>
    <w:basedOn w:val="FAIRGSILTGliederung7"/>
    <w:qFormat/>
    <w:pPr/>
    <w:rPr/>
  </w:style>
  <w:style w:type="paragraph" w:styleId="FAIRGSILTGliederung9" w:customStyle="1">
    <w:name w:val="FAIR@GSI~LT~Gliederung 9"/>
    <w:basedOn w:val="FAIRGSILTGliederung8"/>
    <w:qFormat/>
    <w:pPr/>
    <w:rPr/>
  </w:style>
  <w:style w:type="paragraph" w:styleId="FAIRGSILTTitel" w:customStyle="1">
    <w:name w:val="FAIR@GSI~LT~Titel"/>
    <w:qFormat/>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qFormat/>
    <w:pPr>
      <w:spacing w:before="0" w:after="249"/>
    </w:pPr>
    <w:rPr>
      <w:sz w:val="56"/>
    </w:rPr>
  </w:style>
  <w:style w:type="paragraph" w:styleId="FAIRGSI1LTGliederung3" w:customStyle="1">
    <w:name w:val="FAIR@GSI1~LT~Gliederung 3"/>
    <w:basedOn w:val="FAIRGSI1LTGliederung2"/>
    <w:qFormat/>
    <w:pPr>
      <w:spacing w:before="0" w:after="187"/>
    </w:pPr>
    <w:rPr>
      <w:sz w:val="48"/>
    </w:rPr>
  </w:style>
  <w:style w:type="paragraph" w:styleId="FAIRGSI1LTGliederung4" w:customStyle="1">
    <w:name w:val="FAIR@GSI1~LT~Gliederung 4"/>
    <w:basedOn w:val="FAIRGSI1LTGliederung3"/>
    <w:qFormat/>
    <w:pPr>
      <w:spacing w:before="0" w:after="125"/>
    </w:pPr>
    <w:rPr>
      <w:sz w:val="40"/>
    </w:rPr>
  </w:style>
  <w:style w:type="paragraph" w:styleId="FAIRGSI1LTGliederung5" w:customStyle="1">
    <w:name w:val="FAIR@GSI1~LT~Gliederung 5"/>
    <w:basedOn w:val="FAIRGSI1LTGliederung4"/>
    <w:qFormat/>
    <w:pPr>
      <w:spacing w:before="0" w:after="62"/>
    </w:pPr>
    <w:rPr/>
  </w:style>
  <w:style w:type="paragraph" w:styleId="FAIRGSI1LTGliederung6" w:customStyle="1">
    <w:name w:val="FAIR@GSI1~LT~Gliederung 6"/>
    <w:basedOn w:val="FAIRGSI1LTGliederung5"/>
    <w:qFormat/>
    <w:pPr/>
    <w:rPr/>
  </w:style>
  <w:style w:type="paragraph" w:styleId="FAIRGSI1LTGliederung7" w:customStyle="1">
    <w:name w:val="FAIR@GSI1~LT~Gliederung 7"/>
    <w:basedOn w:val="FAIRGSI1LTGliederung6"/>
    <w:qFormat/>
    <w:pPr/>
    <w:rPr/>
  </w:style>
  <w:style w:type="paragraph" w:styleId="FAIRGSI1LTGliederung8" w:customStyle="1">
    <w:name w:val="FAIR@GSI1~LT~Gliederung 8"/>
    <w:basedOn w:val="FAIRGSI1LTGliederung7"/>
    <w:qFormat/>
    <w:pPr/>
    <w:rPr/>
  </w:style>
  <w:style w:type="paragraph" w:styleId="FAIRGSI1LTGliederung9" w:customStyle="1">
    <w:name w:val="FAIR@GSI1~LT~Gliederung 9"/>
    <w:basedOn w:val="FAIRGSI1LTGliederung8"/>
    <w:qFormat/>
    <w:pPr/>
    <w:rPr/>
  </w:style>
  <w:style w:type="paragraph" w:styleId="FAIRGSI1LTTitel" w:customStyle="1">
    <w:name w:val="FAIR@GSI1~LT~Titel"/>
    <w:qFormat/>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qFormat/>
    <w:pPr>
      <w:spacing w:before="0" w:after="249"/>
    </w:pPr>
    <w:rPr>
      <w:sz w:val="56"/>
    </w:rPr>
  </w:style>
  <w:style w:type="paragraph" w:styleId="FAIRGSI1LTGliederung31" w:customStyle="1">
    <w:name w:val="FAIR@GSI1_~LT~Gliederung 3"/>
    <w:basedOn w:val="FAIRGSI1LTGliederung21"/>
    <w:qFormat/>
    <w:pPr>
      <w:spacing w:before="0" w:after="187"/>
    </w:pPr>
    <w:rPr>
      <w:sz w:val="48"/>
    </w:rPr>
  </w:style>
  <w:style w:type="paragraph" w:styleId="FAIRGSI1LTGliederung41" w:customStyle="1">
    <w:name w:val="FAIR@GSI1_~LT~Gliederung 4"/>
    <w:basedOn w:val="FAIRGSI1LTGliederung31"/>
    <w:qFormat/>
    <w:pPr>
      <w:spacing w:before="0" w:after="125"/>
    </w:pPr>
    <w:rPr>
      <w:sz w:val="40"/>
    </w:rPr>
  </w:style>
  <w:style w:type="paragraph" w:styleId="FAIRGSI1LTGliederung51" w:customStyle="1">
    <w:name w:val="FAIR@GSI1_~LT~Gliederung 5"/>
    <w:basedOn w:val="FAIRGSI1LTGliederung41"/>
    <w:qFormat/>
    <w:pPr>
      <w:spacing w:before="0" w:after="62"/>
    </w:pPr>
    <w:rPr/>
  </w:style>
  <w:style w:type="paragraph" w:styleId="FAIRGSI1LTGliederung61" w:customStyle="1">
    <w:name w:val="FAIR@GSI1_~LT~Gliederung 6"/>
    <w:basedOn w:val="FAIRGSI1LTGliederung51"/>
    <w:qFormat/>
    <w:pPr/>
    <w:rPr/>
  </w:style>
  <w:style w:type="paragraph" w:styleId="FAIRGSI1LTGliederung71" w:customStyle="1">
    <w:name w:val="FAIR@GSI1_~LT~Gliederung 7"/>
    <w:basedOn w:val="FAIRGSI1LTGliederung61"/>
    <w:qFormat/>
    <w:pPr/>
    <w:rPr/>
  </w:style>
  <w:style w:type="paragraph" w:styleId="FAIRGSI1LTGliederung81" w:customStyle="1">
    <w:name w:val="FAIR@GSI1_~LT~Gliederung 8"/>
    <w:basedOn w:val="FAIRGSI1LTGliederung71"/>
    <w:qFormat/>
    <w:pPr/>
    <w:rPr/>
  </w:style>
  <w:style w:type="paragraph" w:styleId="FAIRGSI1LTGliederung91" w:customStyle="1">
    <w:name w:val="FAIR@GSI1_~LT~Gliederung 9"/>
    <w:basedOn w:val="FAIRGSI1LTGliederung81"/>
    <w:qFormat/>
    <w:pPr/>
    <w:rPr/>
  </w:style>
  <w:style w:type="paragraph" w:styleId="FAIRGSI1LTTitel1" w:customStyle="1">
    <w:name w:val="FAIR@GSI1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qFormat/>
    <w:pPr>
      <w:spacing w:before="0" w:after="249"/>
    </w:pPr>
    <w:rPr>
      <w:sz w:val="56"/>
    </w:rPr>
  </w:style>
  <w:style w:type="paragraph" w:styleId="FAIRGSI1LTGliederung32" w:customStyle="1">
    <w:name w:val="FAIR@GSI1__~LT~Gliederung 3"/>
    <w:basedOn w:val="FAIRGSI1LTGliederung22"/>
    <w:qFormat/>
    <w:pPr>
      <w:spacing w:before="0" w:after="187"/>
    </w:pPr>
    <w:rPr>
      <w:sz w:val="48"/>
    </w:rPr>
  </w:style>
  <w:style w:type="paragraph" w:styleId="FAIRGSI1LTGliederung42" w:customStyle="1">
    <w:name w:val="FAIR@GSI1__~LT~Gliederung 4"/>
    <w:basedOn w:val="FAIRGSI1LTGliederung32"/>
    <w:qFormat/>
    <w:pPr>
      <w:spacing w:before="0" w:after="125"/>
    </w:pPr>
    <w:rPr>
      <w:sz w:val="40"/>
    </w:rPr>
  </w:style>
  <w:style w:type="paragraph" w:styleId="FAIRGSI1LTGliederung52" w:customStyle="1">
    <w:name w:val="FAIR@GSI1__~LT~Gliederung 5"/>
    <w:basedOn w:val="FAIRGSI1LTGliederung42"/>
    <w:qFormat/>
    <w:pPr>
      <w:spacing w:before="0" w:after="62"/>
    </w:pPr>
    <w:rPr/>
  </w:style>
  <w:style w:type="paragraph" w:styleId="FAIRGSI1LTGliederung62" w:customStyle="1">
    <w:name w:val="FAIR@GSI1__~LT~Gliederung 6"/>
    <w:basedOn w:val="FAIRGSI1LTGliederung52"/>
    <w:qFormat/>
    <w:pPr/>
    <w:rPr/>
  </w:style>
  <w:style w:type="paragraph" w:styleId="FAIRGSI1LTGliederung72" w:customStyle="1">
    <w:name w:val="FAIR@GSI1__~LT~Gliederung 7"/>
    <w:basedOn w:val="FAIRGSI1LTGliederung62"/>
    <w:qFormat/>
    <w:pPr/>
    <w:rPr/>
  </w:style>
  <w:style w:type="paragraph" w:styleId="FAIRGSI1LTGliederung82" w:customStyle="1">
    <w:name w:val="FAIR@GSI1__~LT~Gliederung 8"/>
    <w:basedOn w:val="FAIRGSI1LTGliederung72"/>
    <w:qFormat/>
    <w:pPr/>
    <w:rPr/>
  </w:style>
  <w:style w:type="paragraph" w:styleId="FAIRGSI1LTGliederung92" w:customStyle="1">
    <w:name w:val="FAIR@GSI1__~LT~Gliederung 9"/>
    <w:basedOn w:val="FAIRGSI1LTGliederung82"/>
    <w:qFormat/>
    <w:pPr/>
    <w:rPr/>
  </w:style>
  <w:style w:type="paragraph" w:styleId="FAIRGSI1LTTitel2" w:customStyle="1">
    <w:name w:val="FAIR@GSI1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qFormat/>
    <w:pPr>
      <w:spacing w:before="0" w:after="249"/>
    </w:pPr>
    <w:rPr>
      <w:sz w:val="56"/>
    </w:rPr>
  </w:style>
  <w:style w:type="paragraph" w:styleId="FAIRGSI1LTGliederung33" w:customStyle="1">
    <w:name w:val="FAIR@GSI1___~LT~Gliederung 3"/>
    <w:basedOn w:val="FAIRGSI1LTGliederung23"/>
    <w:qFormat/>
    <w:pPr>
      <w:spacing w:before="0" w:after="187"/>
    </w:pPr>
    <w:rPr>
      <w:sz w:val="48"/>
    </w:rPr>
  </w:style>
  <w:style w:type="paragraph" w:styleId="FAIRGSI1LTGliederung43" w:customStyle="1">
    <w:name w:val="FAIR@GSI1___~LT~Gliederung 4"/>
    <w:basedOn w:val="FAIRGSI1LTGliederung33"/>
    <w:qFormat/>
    <w:pPr>
      <w:spacing w:before="0" w:after="125"/>
    </w:pPr>
    <w:rPr>
      <w:sz w:val="40"/>
    </w:rPr>
  </w:style>
  <w:style w:type="paragraph" w:styleId="FAIRGSI1LTGliederung53" w:customStyle="1">
    <w:name w:val="FAIR@GSI1___~LT~Gliederung 5"/>
    <w:basedOn w:val="FAIRGSI1LTGliederung43"/>
    <w:qFormat/>
    <w:pPr>
      <w:spacing w:before="0" w:after="62"/>
    </w:pPr>
    <w:rPr/>
  </w:style>
  <w:style w:type="paragraph" w:styleId="FAIRGSI1LTGliederung63" w:customStyle="1">
    <w:name w:val="FAIR@GSI1___~LT~Gliederung 6"/>
    <w:basedOn w:val="FAIRGSI1LTGliederung53"/>
    <w:qFormat/>
    <w:pPr/>
    <w:rPr/>
  </w:style>
  <w:style w:type="paragraph" w:styleId="FAIRGSI1LTGliederung73" w:customStyle="1">
    <w:name w:val="FAIR@GSI1___~LT~Gliederung 7"/>
    <w:basedOn w:val="FAIRGSI1LTGliederung63"/>
    <w:qFormat/>
    <w:pPr/>
    <w:rPr/>
  </w:style>
  <w:style w:type="paragraph" w:styleId="FAIRGSI1LTGliederung83" w:customStyle="1">
    <w:name w:val="FAIR@GSI1___~LT~Gliederung 8"/>
    <w:basedOn w:val="FAIRGSI1LTGliederung73"/>
    <w:qFormat/>
    <w:pPr/>
    <w:rPr/>
  </w:style>
  <w:style w:type="paragraph" w:styleId="FAIRGSI1LTGliederung93" w:customStyle="1">
    <w:name w:val="FAIR@GSI1___~LT~Gliederung 9"/>
    <w:basedOn w:val="FAIRGSI1LTGliederung83"/>
    <w:qFormat/>
    <w:pPr/>
    <w:rPr/>
  </w:style>
  <w:style w:type="paragraph" w:styleId="FAIRGSI1LTTitel3" w:customStyle="1">
    <w:name w:val="FAIR@GSI1_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qFormat/>
    <w:pPr>
      <w:spacing w:before="0" w:after="249"/>
    </w:pPr>
    <w:rPr>
      <w:sz w:val="56"/>
    </w:rPr>
  </w:style>
  <w:style w:type="paragraph" w:styleId="FAIRGSI1LTGliederung34" w:customStyle="1">
    <w:name w:val="FAIR@GSI1____~LT~Gliederung 3"/>
    <w:basedOn w:val="FAIRGSI1LTGliederung24"/>
    <w:qFormat/>
    <w:pPr>
      <w:spacing w:before="0" w:after="187"/>
    </w:pPr>
    <w:rPr>
      <w:sz w:val="48"/>
    </w:rPr>
  </w:style>
  <w:style w:type="paragraph" w:styleId="FAIRGSI1LTGliederung44" w:customStyle="1">
    <w:name w:val="FAIR@GSI1____~LT~Gliederung 4"/>
    <w:basedOn w:val="FAIRGSI1LTGliederung34"/>
    <w:qFormat/>
    <w:pPr>
      <w:spacing w:before="0" w:after="125"/>
    </w:pPr>
    <w:rPr>
      <w:sz w:val="40"/>
    </w:rPr>
  </w:style>
  <w:style w:type="paragraph" w:styleId="FAIRGSI1LTGliederung54" w:customStyle="1">
    <w:name w:val="FAIR@GSI1____~LT~Gliederung 5"/>
    <w:basedOn w:val="FAIRGSI1LTGliederung44"/>
    <w:qFormat/>
    <w:pPr>
      <w:spacing w:before="0" w:after="62"/>
    </w:pPr>
    <w:rPr/>
  </w:style>
  <w:style w:type="paragraph" w:styleId="FAIRGSI1LTGliederung64" w:customStyle="1">
    <w:name w:val="FAIR@GSI1____~LT~Gliederung 6"/>
    <w:basedOn w:val="FAIRGSI1LTGliederung54"/>
    <w:qFormat/>
    <w:pPr/>
    <w:rPr/>
  </w:style>
  <w:style w:type="paragraph" w:styleId="FAIRGSI1LTGliederung74" w:customStyle="1">
    <w:name w:val="FAIR@GSI1____~LT~Gliederung 7"/>
    <w:basedOn w:val="FAIRGSI1LTGliederung64"/>
    <w:qFormat/>
    <w:pPr/>
    <w:rPr/>
  </w:style>
  <w:style w:type="paragraph" w:styleId="FAIRGSI1LTGliederung84" w:customStyle="1">
    <w:name w:val="FAIR@GSI1____~LT~Gliederung 8"/>
    <w:basedOn w:val="FAIRGSI1LTGliederung74"/>
    <w:qFormat/>
    <w:pPr/>
    <w:rPr/>
  </w:style>
  <w:style w:type="paragraph" w:styleId="FAIRGSI1LTGliederung94" w:customStyle="1">
    <w:name w:val="FAIR@GSI1____~LT~Gliederung 9"/>
    <w:basedOn w:val="FAIRGSI1LTGliederung84"/>
    <w:qFormat/>
    <w:pPr/>
    <w:rPr/>
  </w:style>
  <w:style w:type="paragraph" w:styleId="FAIRGSI1LTTitel4" w:customStyle="1">
    <w:name w:val="FAIR@GSI1__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qForma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Mangal"/>
      <w:sz w:val="16"/>
      <w:szCs w:val="14"/>
    </w:rPr>
  </w:style>
  <w:style w:type="paragraph" w:styleId="Textbody1" w:customStyle="1">
    <w:name w:val="Text body"/>
    <w:basedOn w:val="Default"/>
    <w:qFormat/>
    <w:pPr/>
    <w:rPr/>
  </w:style>
  <w:style w:type="paragraph" w:styleId="Default2" w:customStyle="1">
    <w:name w:val="Default_2"/>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left"/>
    </w:pPr>
    <w:rPr>
      <w:rFonts w:ascii="Arial" w:hAnsi="Arial" w:eastAsia="Tahoma" w:cs="Liberation Sans"/>
      <w:color w:val="000000"/>
      <w:sz w:val="36"/>
      <w:szCs w:val="24"/>
      <w:lang w:val="en-GB" w:eastAsia="zh-CN" w:bidi="hi-IN"/>
    </w:rPr>
  </w:style>
  <w:style w:type="paragraph" w:styleId="Default3" w:customStyle="1">
    <w:name w:val="Default_3"/>
    <w:qFormat/>
    <w:pPr>
      <w:widowControl/>
      <w:bidi w:val="0"/>
      <w:spacing w:lineRule="atLeast" w:line="200"/>
      <w:jc w:val="left"/>
    </w:pPr>
    <w:rPr>
      <w:rFonts w:ascii="Mangal" w:hAnsi="Mangal" w:eastAsia="Tahoma" w:cs="Liberation Sans"/>
      <w:color w:val="000000"/>
      <w:sz w:val="36"/>
      <w:szCs w:val="24"/>
      <w:lang w:val="en-GB" w:eastAsia="zh-CN" w:bidi="hi-IN"/>
    </w:rPr>
  </w:style>
  <w:style w:type="paragraph" w:styleId="Default21" w:customStyle="1">
    <w:name w:val="Default_2_1"/>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left"/>
    </w:pPr>
    <w:rPr>
      <w:rFonts w:ascii="Arial" w:hAnsi="Arial" w:eastAsia="Tahoma" w:cs="Liberation Sans"/>
      <w:color w:val="000000"/>
      <w:sz w:val="36"/>
      <w:szCs w:val="24"/>
      <w:lang w:val="en-GB" w:eastAsia="zh-CN" w:bidi="hi-IN"/>
    </w:rPr>
  </w:style>
  <w:style w:type="paragraph" w:styleId="Default4" w:customStyle="1">
    <w:name w:val="Default_4"/>
    <w:qFormat/>
    <w:pPr>
      <w:widowControl/>
      <w:bidi w:val="0"/>
      <w:spacing w:lineRule="atLeast" w:line="200"/>
      <w:jc w:val="left"/>
    </w:pPr>
    <w:rPr>
      <w:rFonts w:ascii="Mangal" w:hAnsi="Mangal" w:eastAsia="Tahoma" w:cs="Liberation Sans"/>
      <w:color w:val="000000"/>
      <w:sz w:val="36"/>
      <w:szCs w:val="24"/>
      <w:lang w:val="en-GB" w:eastAsia="zh-CN" w:bidi="hi-IN"/>
    </w:rPr>
  </w:style>
  <w:style w:type="paragraph" w:styleId="Title1LTGliederung1" w:customStyle="1">
    <w:name w:val="Title1~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1LTGliederung2" w:customStyle="1">
    <w:name w:val="Title1~LT~Gliederung 2"/>
    <w:basedOn w:val="Title1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1LTGliederung3" w:customStyle="1">
    <w:name w:val="Title1~LT~Gliederung 3"/>
    <w:basedOn w:val="Title1LTGliederung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1LTGliederung4" w:customStyle="1">
    <w:name w:val="Title1~LT~Gliederung 4"/>
    <w:basedOn w:val="Title1LTGliederung3"/>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1LTGliederung5" w:customStyle="1">
    <w:name w:val="Title1~LT~Gliederung 5"/>
    <w:basedOn w:val="Title1LTGliederung4"/>
    <w:qFormat/>
    <w:pPr/>
    <w:rPr/>
  </w:style>
  <w:style w:type="paragraph" w:styleId="Title1LTGliederung6" w:customStyle="1">
    <w:name w:val="Title1~LT~Gliederung 6"/>
    <w:basedOn w:val="Title1LTGliederung5"/>
    <w:qFormat/>
    <w:pPr/>
    <w:rPr/>
  </w:style>
  <w:style w:type="paragraph" w:styleId="Title1LTGliederung7" w:customStyle="1">
    <w:name w:val="Title1~LT~Gliederung 7"/>
    <w:basedOn w:val="Title1LTGliederung6"/>
    <w:qFormat/>
    <w:pPr/>
    <w:rPr/>
  </w:style>
  <w:style w:type="paragraph" w:styleId="Title1LTGliederung8" w:customStyle="1">
    <w:name w:val="Title1~LT~Gliederung 8"/>
    <w:basedOn w:val="Title1LTGliederung7"/>
    <w:qFormat/>
    <w:pPr/>
    <w:rPr/>
  </w:style>
  <w:style w:type="paragraph" w:styleId="Title1LTGliederung9" w:customStyle="1">
    <w:name w:val="Title1~LT~Gliederung 9"/>
    <w:basedOn w:val="Title1LTGliederung8"/>
    <w:qFormat/>
    <w:pPr/>
    <w:rPr/>
  </w:style>
  <w:style w:type="paragraph" w:styleId="Title1LTTitel" w:customStyle="1">
    <w:name w:val="Title1~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1LTUntertitel" w:customStyle="1">
    <w:name w:val="Title1~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1LTNotizen" w:customStyle="1">
    <w:name w:val="Title1~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1LTHintergrundobjekte" w:customStyle="1">
    <w:name w:val="Title1~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1LTHintergrund" w:customStyle="1">
    <w:name w:val="Title1~LT~Hintergrund"/>
    <w:qFormat/>
    <w:pPr>
      <w:widowControl/>
      <w:bidi w:val="0"/>
      <w:jc w:val="center"/>
    </w:pPr>
    <w:rPr>
      <w:rFonts w:ascii="Times New Roman" w:hAnsi="Times New Roman" w:eastAsia="Tahoma" w:cs="Liberation Sans"/>
      <w:color w:val="00000A"/>
      <w:sz w:val="24"/>
      <w:szCs w:val="24"/>
      <w:lang w:val="en-GB" w:eastAsia="zh-CN" w:bidi="hi-IN"/>
    </w:rPr>
  </w:style>
  <w:style w:type="paragraph" w:styleId="Title1LTGliederung11" w:customStyle="1">
    <w:name w:val="Title1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1LTGliederung21" w:customStyle="1">
    <w:name w:val="Title1_~LT~Gliederung 2"/>
    <w:basedOn w:val="Title1LTGliederung1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1LTGliederung31" w:customStyle="1">
    <w:name w:val="Title1_~LT~Gliederung 3"/>
    <w:basedOn w:val="Title1LTGliederung2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1LTGliederung41" w:customStyle="1">
    <w:name w:val="Title1_~LT~Gliederung 4"/>
    <w:basedOn w:val="Title1LTGliederung31"/>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1LTGliederung51" w:customStyle="1">
    <w:name w:val="Title1_~LT~Gliederung 5"/>
    <w:basedOn w:val="Title1LTGliederung41"/>
    <w:qFormat/>
    <w:pPr/>
    <w:rPr/>
  </w:style>
  <w:style w:type="paragraph" w:styleId="Title1LTGliederung61" w:customStyle="1">
    <w:name w:val="Title1_~LT~Gliederung 6"/>
    <w:basedOn w:val="Title1LTGliederung51"/>
    <w:qFormat/>
    <w:pPr/>
    <w:rPr/>
  </w:style>
  <w:style w:type="paragraph" w:styleId="Title1LTGliederung71" w:customStyle="1">
    <w:name w:val="Title1_~LT~Gliederung 7"/>
    <w:basedOn w:val="Title1LTGliederung61"/>
    <w:qFormat/>
    <w:pPr/>
    <w:rPr/>
  </w:style>
  <w:style w:type="paragraph" w:styleId="Title1LTGliederung81" w:customStyle="1">
    <w:name w:val="Title1_~LT~Gliederung 8"/>
    <w:basedOn w:val="Title1LTGliederung71"/>
    <w:qFormat/>
    <w:pPr/>
    <w:rPr/>
  </w:style>
  <w:style w:type="paragraph" w:styleId="Title1LTGliederung91" w:customStyle="1">
    <w:name w:val="Title1_~LT~Gliederung 9"/>
    <w:basedOn w:val="Title1LTGliederung81"/>
    <w:qFormat/>
    <w:pPr/>
    <w:rPr/>
  </w:style>
  <w:style w:type="paragraph" w:styleId="Title1LTTitel1" w:customStyle="1">
    <w:name w:val="Title1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1LTUntertitel1" w:customStyle="1">
    <w:name w:val="Title1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1LTNotizen1" w:customStyle="1">
    <w:name w:val="Title1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1LTHintergrundobjekte1" w:customStyle="1">
    <w:name w:val="Title1_~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1LTHintergrund1" w:customStyle="1">
    <w:name w:val="Title1_~LT~Hintergrund"/>
    <w:qFormat/>
    <w:pPr>
      <w:widowControl/>
      <w:bidi w:val="0"/>
      <w:jc w:val="center"/>
    </w:pPr>
    <w:rPr>
      <w:rFonts w:ascii="Times New Roman" w:hAnsi="Times New Roman" w:eastAsia="Tahoma" w:cs="Liberation Sans"/>
      <w:color w:val="00000A"/>
      <w:sz w:val="24"/>
      <w:szCs w:val="24"/>
      <w:lang w:val="en-GB" w:eastAsia="zh-CN" w:bidi="hi-IN"/>
    </w:rPr>
  </w:style>
  <w:style w:type="paragraph" w:styleId="Title7LTGliederung1" w:customStyle="1">
    <w:name w:val="Title7~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7LTGliederung2" w:customStyle="1">
    <w:name w:val="Title7~LT~Gliederung 2"/>
    <w:basedOn w:val="Title7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7LTGliederung3" w:customStyle="1">
    <w:name w:val="Title7~LT~Gliederung 3"/>
    <w:basedOn w:val="Title7LTGliederung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7LTGliederung4" w:customStyle="1">
    <w:name w:val="Title7~LT~Gliederung 4"/>
    <w:basedOn w:val="Title7LTGliederung3"/>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7LTGliederung5" w:customStyle="1">
    <w:name w:val="Title7~LT~Gliederung 5"/>
    <w:basedOn w:val="Title7LTGliederung4"/>
    <w:qFormat/>
    <w:pPr/>
    <w:rPr/>
  </w:style>
  <w:style w:type="paragraph" w:styleId="Title7LTGliederung6" w:customStyle="1">
    <w:name w:val="Title7~LT~Gliederung 6"/>
    <w:basedOn w:val="Title7LTGliederung5"/>
    <w:qFormat/>
    <w:pPr/>
    <w:rPr/>
  </w:style>
  <w:style w:type="paragraph" w:styleId="Title7LTGliederung7" w:customStyle="1">
    <w:name w:val="Title7~LT~Gliederung 7"/>
    <w:basedOn w:val="Title7LTGliederung6"/>
    <w:qFormat/>
    <w:pPr/>
    <w:rPr/>
  </w:style>
  <w:style w:type="paragraph" w:styleId="Title7LTGliederung8" w:customStyle="1">
    <w:name w:val="Title7~LT~Gliederung 8"/>
    <w:basedOn w:val="Title7LTGliederung7"/>
    <w:qFormat/>
    <w:pPr/>
    <w:rPr/>
  </w:style>
  <w:style w:type="paragraph" w:styleId="Title7LTGliederung9" w:customStyle="1">
    <w:name w:val="Title7~LT~Gliederung 9"/>
    <w:basedOn w:val="Title7LTGliederung8"/>
    <w:qFormat/>
    <w:pPr/>
    <w:rPr/>
  </w:style>
  <w:style w:type="paragraph" w:styleId="Title7LTTitel" w:customStyle="1">
    <w:name w:val="Title7~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7LTUntertitel" w:customStyle="1">
    <w:name w:val="Title7~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7LTNotizen" w:customStyle="1">
    <w:name w:val="Title7~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7LTHintergrundobjekte" w:customStyle="1">
    <w:name w:val="Title7~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7LTHintergrund" w:customStyle="1">
    <w:name w:val="Title7~LT~Hintergrund"/>
    <w:qFormat/>
    <w:pPr>
      <w:widowControl/>
      <w:bidi w:val="0"/>
      <w:jc w:val="center"/>
    </w:pPr>
    <w:rPr>
      <w:rFonts w:ascii="Times New Roman" w:hAnsi="Times New Roman" w:eastAsia="Tahoma" w:cs="Liberation Sans"/>
      <w:color w:val="00000A"/>
      <w:sz w:val="24"/>
      <w:szCs w:val="24"/>
      <w:lang w:val="en-GB" w:eastAsia="zh-CN" w:bidi="hi-IN"/>
    </w:rPr>
  </w:style>
  <w:style w:type="paragraph" w:styleId="Title7LTGliederung11" w:customStyle="1">
    <w:name w:val="Title7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7LTGliederung21" w:customStyle="1">
    <w:name w:val="Title7_~LT~Gliederung 2"/>
    <w:basedOn w:val="Title7LTGliederung1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7LTGliederung31" w:customStyle="1">
    <w:name w:val="Title7_~LT~Gliederung 3"/>
    <w:basedOn w:val="Title7LTGliederung2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7LTGliederung41" w:customStyle="1">
    <w:name w:val="Title7_~LT~Gliederung 4"/>
    <w:basedOn w:val="Title7LTGliederung31"/>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7LTGliederung51" w:customStyle="1">
    <w:name w:val="Title7_~LT~Gliederung 5"/>
    <w:basedOn w:val="Title7LTGliederung41"/>
    <w:qFormat/>
    <w:pPr/>
    <w:rPr/>
  </w:style>
  <w:style w:type="paragraph" w:styleId="Title7LTGliederung61" w:customStyle="1">
    <w:name w:val="Title7_~LT~Gliederung 6"/>
    <w:basedOn w:val="Title7LTGliederung51"/>
    <w:qFormat/>
    <w:pPr/>
    <w:rPr/>
  </w:style>
  <w:style w:type="paragraph" w:styleId="Title7LTGliederung71" w:customStyle="1">
    <w:name w:val="Title7_~LT~Gliederung 7"/>
    <w:basedOn w:val="Title7LTGliederung61"/>
    <w:qFormat/>
    <w:pPr/>
    <w:rPr/>
  </w:style>
  <w:style w:type="paragraph" w:styleId="Title7LTGliederung81" w:customStyle="1">
    <w:name w:val="Title7_~LT~Gliederung 8"/>
    <w:basedOn w:val="Title7LTGliederung71"/>
    <w:qFormat/>
    <w:pPr/>
    <w:rPr/>
  </w:style>
  <w:style w:type="paragraph" w:styleId="Title7LTGliederung91" w:customStyle="1">
    <w:name w:val="Title7_~LT~Gliederung 9"/>
    <w:basedOn w:val="Title7LTGliederung81"/>
    <w:qFormat/>
    <w:pPr/>
    <w:rPr/>
  </w:style>
  <w:style w:type="paragraph" w:styleId="Title7LTTitel1" w:customStyle="1">
    <w:name w:val="Title7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7LTUntertitel1" w:customStyle="1">
    <w:name w:val="Title7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7LTNotizen1" w:customStyle="1">
    <w:name w:val="Title7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7LTHintergrundobjekte1" w:customStyle="1">
    <w:name w:val="Title7_~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7LTHintergrund1" w:customStyle="1">
    <w:name w:val="Title7_~LT~Hintergrund"/>
    <w:qFormat/>
    <w:pPr>
      <w:widowControl/>
      <w:bidi w:val="0"/>
      <w:jc w:val="center"/>
    </w:pPr>
    <w:rPr>
      <w:rFonts w:ascii="Times New Roman" w:hAnsi="Times New Roman" w:eastAsia="Tahoma" w:cs="Liberation Sans"/>
      <w:color w:val="00000A"/>
      <w:sz w:val="24"/>
      <w:szCs w:val="24"/>
      <w:lang w:val="en-GB" w:eastAsia="zh-CN" w:bidi="hi-IN"/>
    </w:rPr>
  </w:style>
  <w:style w:type="paragraph" w:styleId="Title7LTGliederung12" w:customStyle="1">
    <w:name w:val="Title7_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7LTGliederung22" w:customStyle="1">
    <w:name w:val="Title7__~LT~Gliederung 2"/>
    <w:basedOn w:val="Title7LTGliederung12"/>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7LTGliederung32" w:customStyle="1">
    <w:name w:val="Title7__~LT~Gliederung 3"/>
    <w:basedOn w:val="Title7LTGliederung2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7LTGliederung42" w:customStyle="1">
    <w:name w:val="Title7__~LT~Gliederung 4"/>
    <w:basedOn w:val="Title7LTGliederung32"/>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7LTGliederung52" w:customStyle="1">
    <w:name w:val="Title7__~LT~Gliederung 5"/>
    <w:basedOn w:val="Title7LTGliederung42"/>
    <w:qFormat/>
    <w:pPr/>
    <w:rPr/>
  </w:style>
  <w:style w:type="paragraph" w:styleId="Title7LTGliederung62" w:customStyle="1">
    <w:name w:val="Title7__~LT~Gliederung 6"/>
    <w:basedOn w:val="Title7LTGliederung52"/>
    <w:qFormat/>
    <w:pPr/>
    <w:rPr/>
  </w:style>
  <w:style w:type="paragraph" w:styleId="Title7LTGliederung72" w:customStyle="1">
    <w:name w:val="Title7__~LT~Gliederung 7"/>
    <w:basedOn w:val="Title7LTGliederung62"/>
    <w:qFormat/>
    <w:pPr/>
    <w:rPr/>
  </w:style>
  <w:style w:type="paragraph" w:styleId="Title7LTGliederung82" w:customStyle="1">
    <w:name w:val="Title7__~LT~Gliederung 8"/>
    <w:basedOn w:val="Title7LTGliederung72"/>
    <w:qFormat/>
    <w:pPr/>
    <w:rPr/>
  </w:style>
  <w:style w:type="paragraph" w:styleId="Title7LTGliederung92" w:customStyle="1">
    <w:name w:val="Title7__~LT~Gliederung 9"/>
    <w:basedOn w:val="Title7LTGliederung82"/>
    <w:qFormat/>
    <w:pPr/>
    <w:rPr/>
  </w:style>
  <w:style w:type="paragraph" w:styleId="Title7LTTitel2" w:customStyle="1">
    <w:name w:val="Title7_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7LTUntertitel2" w:customStyle="1">
    <w:name w:val="Title7_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7LTNotizen2" w:customStyle="1">
    <w:name w:val="Title7_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7LTHintergrundobjekte2" w:customStyle="1">
    <w:name w:val="Title7__~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7LTHintergrund2" w:customStyle="1">
    <w:name w:val="Title7__~LT~Hintergrund"/>
    <w:qFormat/>
    <w:pPr>
      <w:widowControl/>
      <w:bidi w:val="0"/>
      <w:jc w:val="center"/>
    </w:pPr>
    <w:rPr>
      <w:rFonts w:ascii="Times New Roman" w:hAnsi="Times New Roman" w:eastAsia="Tahoma" w:cs="Liberation Sans"/>
      <w:color w:val="00000A"/>
      <w:sz w:val="24"/>
      <w:szCs w:val="24"/>
      <w:lang w:val="en-GB" w:eastAsia="zh-CN" w:bidi="hi-IN"/>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60518_FC2WG_AttendanceList.pdf" TargetMode="External"/><Relationship Id="rId4" Type="http://schemas.openxmlformats.org/officeDocument/2006/relationships/hyperlink" Target="https://fair-wiki.gsi.de/foswiki/pub/FC2WG/FairC2WGMinutes/20160518_UNILAC_commissioning.pptx" TargetMode="External"/><Relationship Id="rId5" Type="http://schemas.openxmlformats.org/officeDocument/2006/relationships/hyperlink" Target="https://fair-wiki.gsi.de/FC2WG/BeamCommissioning/WebHome" TargetMode="External"/><Relationship Id="rId6" Type="http://schemas.openxmlformats.org/officeDocument/2006/relationships/hyperlink" Target="https://fair-wiki.gsi.de/FC2WG/BeamBasedApplication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A441-8CD1-4A2E-B1FE-BEB6EC12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Application>LibreOffice/5.0.6.3$Linux_X86_64 LibreOffice_project/00m0$Build-3</Application>
  <Paragraphs>48</Paragraphs>
  <Company>GSI Helmholzzentrum für Schwerionenforschung 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2016-06-05T16:21:00Z</dcterms:created>
  <dc:creator>Ralph J. Steinhagen</dc:creator>
  <dc:language>en</dc:language>
  <cp:lastModifiedBy>Ralph J. Steinhagen</cp:lastModifiedBy>
  <dcterms:modified xsi:type="dcterms:W3CDTF">2016-06-07T13:48:31Z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GSI Helmholzzentrum für Schwerionenforschung 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